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7C728" w14:textId="77777777" w:rsidR="00002FD8" w:rsidRPr="006B3B30" w:rsidRDefault="007B29DA" w:rsidP="007B29DA">
      <w:pPr>
        <w:pStyle w:val="Title"/>
        <w:rPr>
          <w:sz w:val="36"/>
          <w:szCs w:val="36"/>
        </w:rPr>
      </w:pPr>
      <w:r>
        <w:t>Check Processing PA</w:t>
      </w:r>
      <w:r w:rsidR="006B3B30">
        <w:t xml:space="preserve"> </w:t>
      </w:r>
      <w:r w:rsidR="006B3B30" w:rsidRPr="006B3B30">
        <w:rPr>
          <w:sz w:val="36"/>
          <w:szCs w:val="36"/>
        </w:rPr>
        <w:t>(Payment Authorization)</w:t>
      </w:r>
    </w:p>
    <w:p w14:paraId="44C02A7D" w14:textId="77777777" w:rsidR="006B3B30" w:rsidRDefault="006B3B30" w:rsidP="00210292">
      <w:pPr>
        <w:spacing w:after="0"/>
        <w:rPr>
          <w:rFonts w:cs="Arial"/>
          <w:color w:val="000000"/>
          <w:shd w:val="clear" w:color="auto" w:fill="FFFFFF"/>
        </w:rPr>
      </w:pPr>
      <w:r w:rsidRPr="006B3B30">
        <w:rPr>
          <w:rFonts w:cs="Arial"/>
          <w:color w:val="000000"/>
          <w:shd w:val="clear" w:color="auto" w:fill="FFFFFF"/>
        </w:rPr>
        <w:t>The Check Processing - PA tab is used to post a transaction for a computer check or post a district check for a payment authorization. When posting a transaction or district check by PA, the system automatically updates the general ledger expenditure and contra accounts. Additional PA updates are not necessary when paying a PA since there are no encumbrances.</w:t>
      </w:r>
    </w:p>
    <w:p w14:paraId="1B2AD8E6" w14:textId="77777777" w:rsidR="006B3B30" w:rsidRDefault="006B3B30" w:rsidP="00210292">
      <w:pPr>
        <w:spacing w:after="0"/>
        <w:rPr>
          <w:rFonts w:cs="Arial"/>
          <w:color w:val="000000"/>
          <w:shd w:val="clear" w:color="auto" w:fill="FFFFFF"/>
        </w:rPr>
      </w:pPr>
    </w:p>
    <w:p w14:paraId="55CFC113" w14:textId="77777777" w:rsidR="006B3B30" w:rsidRDefault="006B3B30" w:rsidP="00210292">
      <w:pPr>
        <w:spacing w:after="0"/>
        <w:rPr>
          <w:rFonts w:cs="Arial"/>
          <w:color w:val="000000"/>
          <w:shd w:val="clear" w:color="auto" w:fill="FFFFFF"/>
        </w:rPr>
      </w:pPr>
      <w:r w:rsidRPr="006B3B30">
        <w:rPr>
          <w:rFonts w:cs="Arial"/>
          <w:color w:val="000000"/>
          <w:shd w:val="clear" w:color="auto" w:fill="FFFFFF"/>
        </w:rPr>
        <w:t xml:space="preserve">Duplicate PA numbers can be used as long as the vendors are not the same. </w:t>
      </w:r>
    </w:p>
    <w:p w14:paraId="1E2EE7B9" w14:textId="77777777" w:rsidR="006B3B30" w:rsidRDefault="006B3B30" w:rsidP="00210292">
      <w:pPr>
        <w:spacing w:after="0"/>
        <w:rPr>
          <w:rFonts w:cs="Arial"/>
          <w:color w:val="000000"/>
          <w:shd w:val="clear" w:color="auto" w:fill="FFFFFF"/>
        </w:rPr>
      </w:pPr>
    </w:p>
    <w:p w14:paraId="087C5451" w14:textId="77777777" w:rsidR="006B3B30" w:rsidRDefault="006B3B30" w:rsidP="00210292">
      <w:pPr>
        <w:spacing w:after="0"/>
        <w:rPr>
          <w:rFonts w:cs="Arial"/>
          <w:color w:val="000000"/>
          <w:shd w:val="clear" w:color="auto" w:fill="FFFFFF"/>
        </w:rPr>
      </w:pPr>
      <w:r w:rsidRPr="006B3B30">
        <w:rPr>
          <w:rFonts w:cs="Arial"/>
          <w:color w:val="000000"/>
          <w:shd w:val="clear" w:color="auto" w:fill="FFFFFF"/>
        </w:rPr>
        <w:t>Fifteen transactions can be placed on a single vendor check before the transactions flow over to the next check. The totals are displayed on the last check to that vendor. All previous checks are then voided by the system. </w:t>
      </w:r>
    </w:p>
    <w:p w14:paraId="24BB4C11" w14:textId="77777777" w:rsidR="006B3B30" w:rsidRPr="006B3B30" w:rsidRDefault="006B3B30" w:rsidP="00210292">
      <w:pPr>
        <w:spacing w:after="0"/>
      </w:pPr>
    </w:p>
    <w:p w14:paraId="4061FB32" w14:textId="77777777" w:rsidR="006B3B30" w:rsidRPr="006B3B30" w:rsidRDefault="006B3B30" w:rsidP="00210292">
      <w:pPr>
        <w:spacing w:after="0"/>
        <w:ind w:left="720" w:hanging="720"/>
        <w:rPr>
          <w:b/>
        </w:rPr>
      </w:pPr>
      <w:r>
        <w:t>___ 1</w:t>
      </w:r>
      <w:r>
        <w:tab/>
      </w:r>
      <w:r w:rsidRPr="002519A6">
        <w:rPr>
          <w:b/>
          <w:color w:val="FF0000"/>
        </w:rPr>
        <w:t>Finance&gt;Maintenance&gt;Postings&gt;Check Processing – PA</w:t>
      </w:r>
      <w:r>
        <w:t>…..</w:t>
      </w:r>
      <w:r w:rsidRPr="006B3B30">
        <w:rPr>
          <w:b/>
        </w:rPr>
        <w:t>VERIFY THE ACCOUNTING PERIOD YOU ARE IN!</w:t>
      </w:r>
    </w:p>
    <w:p w14:paraId="09EE90E6" w14:textId="062C9691" w:rsidR="006B3B30" w:rsidRDefault="006B3B30" w:rsidP="00210292">
      <w:pPr>
        <w:spacing w:after="0"/>
        <w:rPr>
          <w:i/>
        </w:rPr>
      </w:pPr>
      <w:r>
        <w:tab/>
        <w:t xml:space="preserve">To add a new PA, click </w:t>
      </w:r>
      <w:r w:rsidRPr="006B3B30">
        <w:rPr>
          <w:b/>
        </w:rPr>
        <w:t>Add PA</w:t>
      </w:r>
      <w:r w:rsidRPr="006B3B30">
        <w:rPr>
          <w:i/>
        </w:rPr>
        <w:t>.</w:t>
      </w:r>
    </w:p>
    <w:p w14:paraId="392ECE50" w14:textId="69CAB433" w:rsidR="000F0411" w:rsidRDefault="000F0411" w:rsidP="00210292">
      <w:pPr>
        <w:spacing w:after="0"/>
        <w:rPr>
          <w:i/>
        </w:rPr>
      </w:pPr>
    </w:p>
    <w:p w14:paraId="7C313939" w14:textId="55F6B90C" w:rsidR="000F0411" w:rsidRDefault="000F0411" w:rsidP="00210292">
      <w:pPr>
        <w:spacing w:after="0"/>
        <w:rPr>
          <w:i/>
        </w:rPr>
      </w:pPr>
    </w:p>
    <w:p w14:paraId="1B9B0A46" w14:textId="7ECC091F" w:rsidR="000F0411" w:rsidRDefault="006738D1" w:rsidP="00210292">
      <w:pPr>
        <w:spacing w:after="0"/>
        <w:rPr>
          <w:i/>
        </w:rPr>
      </w:pPr>
      <w:r>
        <w:rPr>
          <w:noProof/>
        </w:rPr>
        <mc:AlternateContent>
          <mc:Choice Requires="wps">
            <w:drawing>
              <wp:anchor distT="0" distB="0" distL="114300" distR="114300" simplePos="0" relativeHeight="251660288" behindDoc="0" locked="0" layoutInCell="1" allowOverlap="1" wp14:anchorId="358A0E6D" wp14:editId="59ED51BC">
                <wp:simplePos x="0" y="0"/>
                <wp:positionH relativeFrom="column">
                  <wp:posOffset>153619</wp:posOffset>
                </wp:positionH>
                <wp:positionV relativeFrom="paragraph">
                  <wp:posOffset>1700200</wp:posOffset>
                </wp:positionV>
                <wp:extent cx="429717" cy="188544"/>
                <wp:effectExtent l="0" t="0" r="27940" b="21590"/>
                <wp:wrapNone/>
                <wp:docPr id="3" name="Rounded Rectangle 3"/>
                <wp:cNvGraphicFramePr/>
                <a:graphic xmlns:a="http://schemas.openxmlformats.org/drawingml/2006/main">
                  <a:graphicData uri="http://schemas.microsoft.com/office/word/2010/wordprocessingShape">
                    <wps:wsp>
                      <wps:cNvSpPr/>
                      <wps:spPr>
                        <a:xfrm>
                          <a:off x="0" y="0"/>
                          <a:ext cx="429717" cy="18854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5EA3B" id="Rounded Rectangle 3" o:spid="_x0000_s1026" style="position:absolute;margin-left:12.1pt;margin-top:133.85pt;width:33.8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" filled="f" strokecolor="red" strokeweight="2pt"/>
            </w:pict>
          </mc:Fallback>
        </mc:AlternateContent>
      </w:r>
      <w:r w:rsidR="000F0411">
        <w:rPr>
          <w:noProof/>
        </w:rPr>
        <mc:AlternateContent>
          <mc:Choice Requires="wps">
            <w:drawing>
              <wp:anchor distT="0" distB="0" distL="114300" distR="114300" simplePos="0" relativeHeight="251659264" behindDoc="0" locked="0" layoutInCell="1" allowOverlap="1" wp14:anchorId="1DB4803A" wp14:editId="05D3F0B3">
                <wp:simplePos x="0" y="0"/>
                <wp:positionH relativeFrom="column">
                  <wp:posOffset>4484218</wp:posOffset>
                </wp:positionH>
                <wp:positionV relativeFrom="paragraph">
                  <wp:posOffset>259105</wp:posOffset>
                </wp:positionV>
                <wp:extent cx="1280160" cy="238735"/>
                <wp:effectExtent l="0" t="0" r="15240" b="28575"/>
                <wp:wrapNone/>
                <wp:docPr id="2" name="Rounded Rectangle 2"/>
                <wp:cNvGraphicFramePr/>
                <a:graphic xmlns:a="http://schemas.openxmlformats.org/drawingml/2006/main">
                  <a:graphicData uri="http://schemas.microsoft.com/office/word/2010/wordprocessingShape">
                    <wps:wsp>
                      <wps:cNvSpPr/>
                      <wps:spPr>
                        <a:xfrm>
                          <a:off x="0" y="0"/>
                          <a:ext cx="1280160" cy="2387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00A96" id="Rounded Rectangle 2" o:spid="_x0000_s1026" style="position:absolute;margin-left:353.1pt;margin-top:20.4pt;width:100.8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" filled="f" strokecolor="red" strokeweight="2pt"/>
            </w:pict>
          </mc:Fallback>
        </mc:AlternateContent>
      </w:r>
      <w:r w:rsidR="000F0411" w:rsidRPr="000F0411">
        <w:rPr>
          <w:i/>
          <w:noProof/>
        </w:rPr>
        <w:drawing>
          <wp:inline distT="0" distB="0" distL="0" distR="0" wp14:anchorId="31441E34" wp14:editId="63AD2569">
            <wp:extent cx="5943600" cy="2311604"/>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2189" cy="2314944"/>
                    </a:xfrm>
                    <a:prstGeom prst="rect">
                      <a:avLst/>
                    </a:prstGeom>
                    <a:ln>
                      <a:solidFill>
                        <a:schemeClr val="tx1"/>
                      </a:solidFill>
                    </a:ln>
                  </pic:spPr>
                </pic:pic>
              </a:graphicData>
            </a:graphic>
          </wp:inline>
        </w:drawing>
      </w:r>
    </w:p>
    <w:p w14:paraId="6B0B2D7E" w14:textId="596F25A7" w:rsidR="000F0411" w:rsidRDefault="000F0411" w:rsidP="00210292">
      <w:pPr>
        <w:spacing w:after="0"/>
        <w:rPr>
          <w:i/>
        </w:rPr>
      </w:pPr>
    </w:p>
    <w:p w14:paraId="17487147" w14:textId="77777777" w:rsidR="000F0411" w:rsidRDefault="000F0411" w:rsidP="00210292">
      <w:pPr>
        <w:spacing w:after="0"/>
        <w:rPr>
          <w:i/>
        </w:rPr>
      </w:pPr>
    </w:p>
    <w:p w14:paraId="203971F7" w14:textId="4712CE34" w:rsidR="002519A6" w:rsidRDefault="002519A6" w:rsidP="002519A6">
      <w:pPr>
        <w:spacing w:after="0"/>
        <w:jc w:val="center"/>
        <w:rPr>
          <w:i/>
        </w:rPr>
      </w:pPr>
    </w:p>
    <w:p w14:paraId="56D5E33A" w14:textId="77777777" w:rsidR="006B3B30" w:rsidRPr="006B3B30" w:rsidRDefault="006B3B30" w:rsidP="00210292">
      <w:pPr>
        <w:pStyle w:val="ListParagraph"/>
        <w:numPr>
          <w:ilvl w:val="0"/>
          <w:numId w:val="1"/>
        </w:numPr>
        <w:spacing w:after="0"/>
        <w:ind w:left="1440"/>
        <w:rPr>
          <w:rFonts w:cs="Arial"/>
          <w:color w:val="000000"/>
        </w:rPr>
      </w:pPr>
      <w:r w:rsidRPr="006B3B30">
        <w:rPr>
          <w:rFonts w:cs="Arial"/>
          <w:color w:val="000000"/>
        </w:rPr>
        <w:t>If</w:t>
      </w:r>
      <w:r w:rsidRPr="006B3B30">
        <w:rPr>
          <w:rStyle w:val="apple-converted-space"/>
          <w:rFonts w:cs="Arial"/>
          <w:color w:val="000000"/>
        </w:rPr>
        <w:t> </w:t>
      </w:r>
      <w:r w:rsidRPr="006B3B30">
        <w:rPr>
          <w:rStyle w:val="bold"/>
          <w:rFonts w:cs="Arial"/>
          <w:b/>
          <w:bCs/>
          <w:color w:val="000000"/>
        </w:rPr>
        <w:t>Use Automatic PA Number Assignment</w:t>
      </w:r>
      <w:r w:rsidRPr="006B3B30">
        <w:rPr>
          <w:rStyle w:val="apple-converted-space"/>
          <w:rFonts w:cs="Arial"/>
          <w:color w:val="000000"/>
        </w:rPr>
        <w:t> </w:t>
      </w:r>
      <w:r w:rsidRPr="006B3B30">
        <w:rPr>
          <w:rFonts w:cs="Arial"/>
          <w:color w:val="000000"/>
        </w:rPr>
        <w:t xml:space="preserve">is selected on the </w:t>
      </w:r>
      <w:r w:rsidRPr="002519A6">
        <w:rPr>
          <w:rFonts w:cs="Arial"/>
          <w:color w:val="FF0000"/>
        </w:rPr>
        <w:t>Tables &gt; District Finance Options &gt; Finance Options tab, the</w:t>
      </w:r>
      <w:r w:rsidRPr="002519A6">
        <w:rPr>
          <w:rStyle w:val="apple-converted-space"/>
          <w:rFonts w:cs="Arial"/>
          <w:color w:val="FF0000"/>
        </w:rPr>
        <w:t> </w:t>
      </w:r>
      <w:r w:rsidRPr="002519A6">
        <w:rPr>
          <w:rStyle w:val="bold"/>
          <w:rFonts w:cs="Arial"/>
          <w:b/>
          <w:bCs/>
          <w:color w:val="FF0000"/>
        </w:rPr>
        <w:t>PA Nbr</w:t>
      </w:r>
      <w:r w:rsidRPr="002519A6">
        <w:rPr>
          <w:rStyle w:val="apple-converted-space"/>
          <w:rFonts w:cs="Arial"/>
          <w:color w:val="FF0000"/>
        </w:rPr>
        <w:t> </w:t>
      </w:r>
      <w:r w:rsidRPr="006B3B30">
        <w:rPr>
          <w:rFonts w:cs="Arial"/>
          <w:color w:val="000000"/>
        </w:rPr>
        <w:t>field displays AUTO. Once the line is saved, the system automatically replaces AUTO with the next available PA number.</w:t>
      </w:r>
    </w:p>
    <w:p w14:paraId="667B0162" w14:textId="582210D1" w:rsidR="006B3B30" w:rsidRDefault="006B3B30" w:rsidP="00210292">
      <w:pPr>
        <w:pStyle w:val="list-bullet-3"/>
        <w:numPr>
          <w:ilvl w:val="0"/>
          <w:numId w:val="1"/>
        </w:numPr>
        <w:spacing w:before="0" w:beforeAutospacing="0" w:after="0" w:afterAutospacing="0"/>
        <w:ind w:left="1440"/>
        <w:rPr>
          <w:rFonts w:asciiTheme="minorHAnsi" w:hAnsiTheme="minorHAnsi" w:cs="Arial"/>
          <w:color w:val="000000"/>
          <w:sz w:val="22"/>
          <w:szCs w:val="22"/>
        </w:rPr>
      </w:pPr>
      <w:r w:rsidRPr="006B3B30">
        <w:rPr>
          <w:rFonts w:asciiTheme="minorHAnsi" w:hAnsiTheme="minorHAnsi" w:cs="Arial"/>
          <w:color w:val="000000"/>
          <w:sz w:val="22"/>
          <w:szCs w:val="22"/>
        </w:rPr>
        <w:t>If</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Use Automatic PA Number Assignment</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 xml:space="preserve">is not selected on the </w:t>
      </w:r>
      <w:r w:rsidRPr="002519A6">
        <w:rPr>
          <w:rFonts w:asciiTheme="minorHAnsi" w:hAnsiTheme="minorHAnsi" w:cs="Arial"/>
          <w:color w:val="FF0000"/>
          <w:sz w:val="22"/>
          <w:szCs w:val="22"/>
        </w:rPr>
        <w:t>Tables &gt; District Finance Options &gt; Finance Options tab, the</w:t>
      </w:r>
      <w:r w:rsidRPr="002519A6">
        <w:rPr>
          <w:rStyle w:val="apple-converted-space"/>
          <w:rFonts w:asciiTheme="minorHAnsi" w:eastAsiaTheme="majorEastAsia" w:hAnsiTheme="minorHAnsi" w:cs="Arial"/>
          <w:color w:val="FF0000"/>
          <w:sz w:val="22"/>
          <w:szCs w:val="22"/>
        </w:rPr>
        <w:t> </w:t>
      </w:r>
      <w:r w:rsidRPr="002519A6">
        <w:rPr>
          <w:rStyle w:val="bold"/>
          <w:rFonts w:asciiTheme="minorHAnsi" w:hAnsiTheme="minorHAnsi" w:cs="Arial"/>
          <w:b/>
          <w:bCs/>
          <w:color w:val="FF0000"/>
          <w:sz w:val="22"/>
          <w:szCs w:val="22"/>
        </w:rPr>
        <w:t>PA Nbr</w:t>
      </w:r>
      <w:r w:rsidRPr="002519A6">
        <w:rPr>
          <w:rStyle w:val="apple-converted-space"/>
          <w:rFonts w:asciiTheme="minorHAnsi" w:eastAsiaTheme="majorEastAsia" w:hAnsiTheme="minorHAnsi" w:cs="Arial"/>
          <w:color w:val="FF0000"/>
          <w:sz w:val="22"/>
          <w:szCs w:val="22"/>
        </w:rPr>
        <w:t> </w:t>
      </w:r>
      <w:r w:rsidRPr="006B3B30">
        <w:rPr>
          <w:rFonts w:asciiTheme="minorHAnsi" w:hAnsiTheme="minorHAnsi" w:cs="Arial"/>
          <w:color w:val="000000"/>
          <w:sz w:val="22"/>
          <w:szCs w:val="22"/>
        </w:rPr>
        <w:t>field is editable and the user must enter a PA number. If the PA number is numeric, leading zeros are not required.</w:t>
      </w:r>
    </w:p>
    <w:p w14:paraId="2DEBF3D3" w14:textId="4CF672F8" w:rsidR="005C156F" w:rsidRDefault="005C156F" w:rsidP="005C156F">
      <w:pPr>
        <w:pStyle w:val="list-bullet-3"/>
        <w:spacing w:before="0" w:beforeAutospacing="0" w:after="0" w:afterAutospacing="0"/>
        <w:ind w:left="1440"/>
        <w:rPr>
          <w:rFonts w:asciiTheme="minorHAnsi" w:hAnsiTheme="minorHAnsi" w:cs="Arial"/>
          <w:color w:val="000000"/>
          <w:sz w:val="22"/>
          <w:szCs w:val="22"/>
        </w:rPr>
      </w:pPr>
    </w:p>
    <w:p w14:paraId="4B1D3F9C" w14:textId="1F3F56DF" w:rsidR="000F0411" w:rsidRDefault="000F0411" w:rsidP="000F0411">
      <w:pPr>
        <w:pStyle w:val="list-bullet-3"/>
        <w:spacing w:before="0" w:beforeAutospacing="0" w:after="0" w:afterAutospacing="0"/>
        <w:rPr>
          <w:rFonts w:asciiTheme="minorHAnsi" w:hAnsiTheme="minorHAnsi" w:cs="Arial"/>
          <w:color w:val="000000"/>
          <w:sz w:val="22"/>
          <w:szCs w:val="22"/>
        </w:rPr>
      </w:pPr>
    </w:p>
    <w:p w14:paraId="41C3CBCD" w14:textId="49EDCAE3" w:rsidR="000F0411" w:rsidRDefault="000F0411" w:rsidP="005C156F">
      <w:pPr>
        <w:pStyle w:val="list-bullet-3"/>
        <w:spacing w:before="0" w:beforeAutospacing="0" w:after="0" w:afterAutospacing="0"/>
        <w:ind w:left="1440"/>
        <w:rPr>
          <w:rFonts w:asciiTheme="minorHAnsi" w:hAnsiTheme="minorHAnsi" w:cs="Arial"/>
          <w:color w:val="000000"/>
          <w:sz w:val="22"/>
          <w:szCs w:val="22"/>
        </w:rPr>
      </w:pPr>
    </w:p>
    <w:p w14:paraId="70E8B4DC" w14:textId="22AD6964" w:rsidR="000F0411" w:rsidRDefault="000F0411" w:rsidP="000F0411">
      <w:pPr>
        <w:pStyle w:val="list-bullet-3"/>
        <w:spacing w:before="0" w:beforeAutospacing="0" w:after="0" w:afterAutospacing="0"/>
        <w:ind w:left="1440" w:hanging="1440"/>
        <w:rPr>
          <w:rFonts w:asciiTheme="minorHAnsi" w:hAnsiTheme="minorHAnsi" w:cs="Arial"/>
          <w:color w:val="000000"/>
          <w:sz w:val="22"/>
          <w:szCs w:val="22"/>
        </w:rPr>
      </w:pPr>
      <w:r>
        <w:rPr>
          <w:rFonts w:asciiTheme="minorHAnsi" w:hAnsiTheme="minorHAnsi" w:cs="Arial"/>
          <w:noProof/>
          <w:color w:val="000000"/>
          <w:sz w:val="22"/>
          <w:szCs w:val="22"/>
        </w:rPr>
        <mc:AlternateContent>
          <mc:Choice Requires="wps">
            <w:drawing>
              <wp:anchor distT="0" distB="0" distL="114300" distR="114300" simplePos="0" relativeHeight="251672576" behindDoc="0" locked="0" layoutInCell="1" allowOverlap="1" wp14:anchorId="71B0F399" wp14:editId="557D46C8">
                <wp:simplePos x="0" y="0"/>
                <wp:positionH relativeFrom="column">
                  <wp:posOffset>219456</wp:posOffset>
                </wp:positionH>
                <wp:positionV relativeFrom="paragraph">
                  <wp:posOffset>3989603</wp:posOffset>
                </wp:positionV>
                <wp:extent cx="1989734" cy="424282"/>
                <wp:effectExtent l="0" t="0" r="10795" b="13970"/>
                <wp:wrapNone/>
                <wp:docPr id="7" name="Rectangle 7"/>
                <wp:cNvGraphicFramePr/>
                <a:graphic xmlns:a="http://schemas.openxmlformats.org/drawingml/2006/main">
                  <a:graphicData uri="http://schemas.microsoft.com/office/word/2010/wordprocessingShape">
                    <wps:wsp>
                      <wps:cNvSpPr/>
                      <wps:spPr>
                        <a:xfrm>
                          <a:off x="0" y="0"/>
                          <a:ext cx="1989734" cy="424282"/>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8B297" id="Rectangle 7" o:spid="_x0000_s1026" style="position:absolute;margin-left:17.3pt;margin-top:314.15pt;width:156.65pt;height:33.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" filled="f" strokecolor="#c00000" strokeweight="2pt"/>
            </w:pict>
          </mc:Fallback>
        </mc:AlternateContent>
      </w:r>
      <w:r w:rsidRPr="000F0411">
        <w:rPr>
          <w:rFonts w:asciiTheme="minorHAnsi" w:hAnsiTheme="minorHAnsi" w:cs="Arial"/>
          <w:noProof/>
          <w:color w:val="000000"/>
          <w:sz w:val="22"/>
          <w:szCs w:val="22"/>
        </w:rPr>
        <w:drawing>
          <wp:inline distT="0" distB="0" distL="0" distR="0" wp14:anchorId="2B8A73BC" wp14:editId="53ED255E">
            <wp:extent cx="5943600" cy="5561965"/>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561965"/>
                    </a:xfrm>
                    <a:prstGeom prst="rect">
                      <a:avLst/>
                    </a:prstGeom>
                    <a:ln>
                      <a:solidFill>
                        <a:schemeClr val="tx1"/>
                      </a:solidFill>
                    </a:ln>
                  </pic:spPr>
                </pic:pic>
              </a:graphicData>
            </a:graphic>
          </wp:inline>
        </w:drawing>
      </w:r>
    </w:p>
    <w:p w14:paraId="17F0FA39" w14:textId="6DDBEE6A" w:rsidR="002519A6" w:rsidRDefault="002519A6" w:rsidP="002519A6">
      <w:pPr>
        <w:pStyle w:val="list-bullet-3"/>
        <w:spacing w:before="0" w:beforeAutospacing="0" w:after="0" w:afterAutospacing="0"/>
        <w:jc w:val="center"/>
        <w:rPr>
          <w:rFonts w:asciiTheme="minorHAnsi" w:hAnsiTheme="minorHAnsi" w:cs="Arial"/>
          <w:color w:val="000000"/>
          <w:sz w:val="22"/>
          <w:szCs w:val="22"/>
        </w:rPr>
      </w:pPr>
    </w:p>
    <w:p w14:paraId="12BC2C95" w14:textId="77777777" w:rsidR="006B3B30" w:rsidRDefault="006B3B30" w:rsidP="00210292">
      <w:pPr>
        <w:pStyle w:val="list-bullet-3"/>
        <w:spacing w:before="0" w:beforeAutospacing="0" w:after="0" w:afterAutospacing="0"/>
        <w:rPr>
          <w:rFonts w:asciiTheme="minorHAnsi" w:hAnsiTheme="minorHAnsi" w:cs="Arial"/>
          <w:color w:val="000000"/>
          <w:sz w:val="22"/>
          <w:szCs w:val="22"/>
        </w:rPr>
      </w:pPr>
    </w:p>
    <w:p w14:paraId="58071BBB" w14:textId="77777777" w:rsidR="004B74AF" w:rsidRPr="006B3B30" w:rsidRDefault="006B3B30" w:rsidP="004B74AF">
      <w:pPr>
        <w:pStyle w:val="body-text"/>
        <w:spacing w:before="0" w:beforeAutospacing="0" w:after="0" w:afterAutospacing="0"/>
        <w:ind w:left="720" w:hanging="720"/>
        <w:rPr>
          <w:rFonts w:asciiTheme="minorHAnsi" w:hAnsiTheme="minorHAnsi" w:cs="Arial"/>
          <w:color w:val="000000"/>
          <w:sz w:val="22"/>
          <w:szCs w:val="22"/>
        </w:rPr>
      </w:pPr>
      <w:r>
        <w:rPr>
          <w:rFonts w:asciiTheme="minorHAnsi" w:hAnsiTheme="minorHAnsi" w:cs="Arial"/>
          <w:color w:val="000000"/>
          <w:sz w:val="22"/>
          <w:szCs w:val="22"/>
        </w:rPr>
        <w:t>___ 2</w:t>
      </w:r>
      <w:r>
        <w:rPr>
          <w:rFonts w:asciiTheme="minorHAnsi" w:hAnsiTheme="minorHAnsi" w:cs="Arial"/>
          <w:color w:val="000000"/>
          <w:sz w:val="22"/>
          <w:szCs w:val="22"/>
        </w:rPr>
        <w:tab/>
      </w:r>
      <w:r w:rsidR="004B74AF" w:rsidRPr="006B3B30">
        <w:rPr>
          <w:rFonts w:asciiTheme="minorHAnsi" w:hAnsiTheme="minorHAnsi" w:cs="Arial"/>
          <w:color w:val="000000"/>
          <w:sz w:val="22"/>
          <w:szCs w:val="22"/>
        </w:rPr>
        <w:t>In the</w:t>
      </w:r>
      <w:r w:rsidR="004B74AF" w:rsidRPr="006B3B30">
        <w:rPr>
          <w:rStyle w:val="apple-converted-space"/>
          <w:rFonts w:asciiTheme="minorHAnsi" w:eastAsiaTheme="majorEastAsia" w:hAnsiTheme="minorHAnsi" w:cs="Arial"/>
          <w:color w:val="000000"/>
          <w:sz w:val="22"/>
          <w:szCs w:val="22"/>
        </w:rPr>
        <w:t> </w:t>
      </w:r>
      <w:r w:rsidR="004B74AF" w:rsidRPr="006B3B30">
        <w:rPr>
          <w:rStyle w:val="bold"/>
          <w:rFonts w:asciiTheme="minorHAnsi" w:hAnsiTheme="minorHAnsi" w:cs="Arial"/>
          <w:b/>
          <w:bCs/>
          <w:color w:val="000000"/>
          <w:sz w:val="22"/>
          <w:szCs w:val="22"/>
        </w:rPr>
        <w:t>Sort Key/Vendor Name</w:t>
      </w:r>
      <w:r w:rsidR="004B74AF" w:rsidRPr="006B3B30">
        <w:rPr>
          <w:rStyle w:val="apple-converted-space"/>
          <w:rFonts w:asciiTheme="minorHAnsi" w:eastAsiaTheme="majorEastAsia" w:hAnsiTheme="minorHAnsi" w:cs="Arial"/>
          <w:color w:val="000000"/>
          <w:sz w:val="22"/>
          <w:szCs w:val="22"/>
        </w:rPr>
        <w:t> </w:t>
      </w:r>
      <w:r w:rsidR="004B74AF" w:rsidRPr="006B3B30">
        <w:rPr>
          <w:rFonts w:asciiTheme="minorHAnsi" w:hAnsiTheme="minorHAnsi" w:cs="Arial"/>
          <w:color w:val="000000"/>
          <w:sz w:val="22"/>
          <w:szCs w:val="22"/>
        </w:rPr>
        <w:t xml:space="preserve">field, type a valid vendor name. The drop-down list displays the sort key, vendor name, and vendor address. </w:t>
      </w:r>
      <w:r w:rsidR="004B74AF">
        <w:rPr>
          <w:rFonts w:asciiTheme="minorHAnsi" w:hAnsiTheme="minorHAnsi" w:cs="Arial"/>
          <w:color w:val="000000"/>
          <w:sz w:val="22"/>
          <w:szCs w:val="22"/>
        </w:rPr>
        <w:t xml:space="preserve"> </w:t>
      </w:r>
      <w:r w:rsidR="004B74AF" w:rsidRPr="006B3B30">
        <w:rPr>
          <w:rFonts w:asciiTheme="minorHAnsi" w:hAnsiTheme="minorHAnsi" w:cs="Arial"/>
          <w:color w:val="000000"/>
          <w:sz w:val="22"/>
          <w:szCs w:val="22"/>
        </w:rPr>
        <w:t>Only active vendor names are displayed. The system populates the</w:t>
      </w:r>
      <w:r w:rsidR="004B74AF" w:rsidRPr="006B3B30">
        <w:rPr>
          <w:rStyle w:val="apple-converted-space"/>
          <w:rFonts w:asciiTheme="minorHAnsi" w:eastAsiaTheme="majorEastAsia" w:hAnsiTheme="minorHAnsi" w:cs="Arial"/>
          <w:color w:val="000000"/>
          <w:sz w:val="22"/>
          <w:szCs w:val="22"/>
        </w:rPr>
        <w:t> </w:t>
      </w:r>
      <w:r w:rsidR="004B74AF" w:rsidRPr="006B3B30">
        <w:rPr>
          <w:rStyle w:val="bold"/>
          <w:rFonts w:asciiTheme="minorHAnsi" w:hAnsiTheme="minorHAnsi" w:cs="Arial"/>
          <w:b/>
          <w:bCs/>
          <w:color w:val="000000"/>
          <w:sz w:val="22"/>
          <w:szCs w:val="22"/>
        </w:rPr>
        <w:t>Vendor Nbr</w:t>
      </w:r>
      <w:r w:rsidR="004B74AF">
        <w:rPr>
          <w:rStyle w:val="bold"/>
          <w:rFonts w:asciiTheme="minorHAnsi" w:hAnsiTheme="minorHAnsi" w:cs="Arial"/>
          <w:b/>
          <w:bCs/>
          <w:color w:val="000000"/>
          <w:sz w:val="22"/>
          <w:szCs w:val="22"/>
        </w:rPr>
        <w:t xml:space="preserve"> </w:t>
      </w:r>
      <w:r w:rsidR="004B74AF" w:rsidRPr="006B3B30">
        <w:rPr>
          <w:rFonts w:asciiTheme="minorHAnsi" w:hAnsiTheme="minorHAnsi" w:cs="Arial"/>
          <w:color w:val="000000"/>
          <w:sz w:val="22"/>
          <w:szCs w:val="22"/>
        </w:rPr>
        <w:t>field with the vendor number.</w:t>
      </w:r>
    </w:p>
    <w:p w14:paraId="23BFB957" w14:textId="14F48166" w:rsidR="004B74AF" w:rsidRDefault="004B74AF" w:rsidP="004B74AF">
      <w:pPr>
        <w:pStyle w:val="normal-indent-2"/>
        <w:spacing w:before="0" w:beforeAutospacing="0" w:after="0" w:afterAutospacing="0"/>
        <w:ind w:left="760"/>
        <w:rPr>
          <w:rFonts w:asciiTheme="minorHAnsi" w:hAnsiTheme="minorHAnsi" w:cs="Arial"/>
          <w:i/>
          <w:color w:val="000000"/>
          <w:sz w:val="22"/>
          <w:szCs w:val="22"/>
        </w:rPr>
      </w:pPr>
      <w:r w:rsidRPr="006B3B30">
        <w:rPr>
          <w:rStyle w:val="bold"/>
          <w:rFonts w:asciiTheme="minorHAnsi" w:hAnsiTheme="minorHAnsi" w:cs="Arial"/>
          <w:b/>
          <w:bCs/>
          <w:color w:val="000000"/>
          <w:sz w:val="22"/>
          <w:szCs w:val="22"/>
        </w:rPr>
        <w:t>Note:</w:t>
      </w:r>
      <w:r w:rsidRPr="006B3B30">
        <w:rPr>
          <w:rStyle w:val="apple-converted-space"/>
          <w:rFonts w:asciiTheme="minorHAnsi" w:eastAsiaTheme="majorEastAsia" w:hAnsiTheme="minorHAnsi" w:cs="Arial"/>
          <w:b/>
          <w:bCs/>
          <w:color w:val="000000"/>
          <w:sz w:val="22"/>
          <w:szCs w:val="22"/>
        </w:rPr>
        <w:t> </w:t>
      </w:r>
      <w:r w:rsidRPr="006B3B30">
        <w:rPr>
          <w:rFonts w:asciiTheme="minorHAnsi" w:hAnsiTheme="minorHAnsi" w:cs="Arial"/>
          <w:b/>
          <w:bCs/>
          <w:color w:val="000000"/>
          <w:sz w:val="22"/>
          <w:szCs w:val="22"/>
        </w:rPr>
        <w:t> </w:t>
      </w:r>
      <w:r w:rsidRPr="006B3B30">
        <w:rPr>
          <w:rFonts w:asciiTheme="minorHAnsi" w:hAnsiTheme="minorHAnsi" w:cs="Arial"/>
          <w:color w:val="000000"/>
          <w:sz w:val="22"/>
          <w:szCs w:val="22"/>
        </w:rPr>
        <w:t xml:space="preserve">The system displays an inactive vendor if the vendor has check transactions that have not been printed or a purchase order that still has a balance. </w:t>
      </w:r>
      <w:r w:rsidRPr="006B3B30">
        <w:rPr>
          <w:rFonts w:asciiTheme="minorHAnsi" w:hAnsiTheme="minorHAnsi" w:cs="Arial"/>
          <w:i/>
          <w:color w:val="000000"/>
          <w:sz w:val="22"/>
          <w:szCs w:val="22"/>
        </w:rPr>
        <w:t>Once all check transactions have been paid and all purchase order balances are zero, an inactive vendor will not display in the drop-down list.  </w:t>
      </w:r>
    </w:p>
    <w:p w14:paraId="0314EB38" w14:textId="573EFAF1" w:rsidR="00391E78" w:rsidRDefault="00391E78" w:rsidP="004B74AF">
      <w:pPr>
        <w:pStyle w:val="normal-indent-2"/>
        <w:spacing w:before="0" w:beforeAutospacing="0" w:after="0" w:afterAutospacing="0"/>
        <w:ind w:left="760"/>
        <w:rPr>
          <w:rFonts w:asciiTheme="minorHAnsi" w:hAnsiTheme="minorHAnsi" w:cs="Arial"/>
          <w:i/>
          <w:color w:val="000000"/>
          <w:sz w:val="22"/>
          <w:szCs w:val="22"/>
        </w:rPr>
      </w:pPr>
    </w:p>
    <w:p w14:paraId="262DDA07" w14:textId="7D2633DD" w:rsidR="00391E78" w:rsidRDefault="00391E78" w:rsidP="004B74AF">
      <w:pPr>
        <w:pStyle w:val="normal-indent-2"/>
        <w:spacing w:before="0" w:beforeAutospacing="0" w:after="0" w:afterAutospacing="0"/>
        <w:ind w:left="760"/>
        <w:rPr>
          <w:rFonts w:asciiTheme="minorHAnsi" w:hAnsiTheme="minorHAnsi" w:cs="Arial"/>
          <w:i/>
          <w:color w:val="000000"/>
          <w:sz w:val="22"/>
          <w:szCs w:val="22"/>
        </w:rPr>
      </w:pPr>
    </w:p>
    <w:p w14:paraId="3DA09CCC" w14:textId="394D0CA9" w:rsidR="00391E78" w:rsidRDefault="00391E78" w:rsidP="004B74AF">
      <w:pPr>
        <w:pStyle w:val="normal-indent-2"/>
        <w:spacing w:before="0" w:beforeAutospacing="0" w:after="0" w:afterAutospacing="0"/>
        <w:ind w:left="760"/>
        <w:rPr>
          <w:rFonts w:asciiTheme="minorHAnsi" w:hAnsiTheme="minorHAnsi" w:cs="Arial"/>
          <w:i/>
          <w:color w:val="000000"/>
          <w:sz w:val="22"/>
          <w:szCs w:val="22"/>
        </w:rPr>
      </w:pPr>
    </w:p>
    <w:p w14:paraId="5BEB7A79" w14:textId="36E41D36" w:rsidR="00391E78" w:rsidRDefault="00391E78" w:rsidP="004B74AF">
      <w:pPr>
        <w:pStyle w:val="normal-indent-2"/>
        <w:spacing w:before="0" w:beforeAutospacing="0" w:after="0" w:afterAutospacing="0"/>
        <w:ind w:left="760"/>
        <w:rPr>
          <w:rFonts w:asciiTheme="minorHAnsi" w:hAnsiTheme="minorHAnsi" w:cs="Arial"/>
          <w:i/>
          <w:color w:val="000000"/>
          <w:sz w:val="22"/>
          <w:szCs w:val="22"/>
        </w:rPr>
      </w:pPr>
    </w:p>
    <w:p w14:paraId="68417C8D" w14:textId="09129895" w:rsidR="00391E78" w:rsidRDefault="00391E78" w:rsidP="004B74AF">
      <w:pPr>
        <w:pStyle w:val="normal-indent-2"/>
        <w:spacing w:before="0" w:beforeAutospacing="0" w:after="0" w:afterAutospacing="0"/>
        <w:ind w:left="760"/>
        <w:rPr>
          <w:rFonts w:asciiTheme="minorHAnsi" w:hAnsiTheme="minorHAnsi" w:cs="Arial"/>
          <w:i/>
          <w:color w:val="000000"/>
          <w:sz w:val="22"/>
          <w:szCs w:val="22"/>
        </w:rPr>
      </w:pPr>
    </w:p>
    <w:p w14:paraId="2AD639E5" w14:textId="3D29366E" w:rsidR="00391E78" w:rsidRDefault="00391E78" w:rsidP="00391E78">
      <w:pPr>
        <w:pStyle w:val="normal-indent-2"/>
        <w:spacing w:before="0" w:beforeAutospacing="0" w:after="0" w:afterAutospacing="0"/>
        <w:ind w:left="760" w:hanging="670"/>
        <w:rPr>
          <w:rFonts w:asciiTheme="minorHAnsi" w:hAnsiTheme="minorHAnsi" w:cs="Arial"/>
          <w:i/>
          <w:color w:val="000000"/>
          <w:sz w:val="22"/>
          <w:szCs w:val="22"/>
        </w:rPr>
      </w:pPr>
      <w:r>
        <w:rPr>
          <w:noProof/>
        </w:rPr>
        <mc:AlternateContent>
          <mc:Choice Requires="wps">
            <w:drawing>
              <wp:anchor distT="0" distB="0" distL="114300" distR="114300" simplePos="0" relativeHeight="251673600" behindDoc="0" locked="0" layoutInCell="1" allowOverlap="1" wp14:anchorId="7119E57C" wp14:editId="0067FCE9">
                <wp:simplePos x="0" y="0"/>
                <wp:positionH relativeFrom="column">
                  <wp:posOffset>153619</wp:posOffset>
                </wp:positionH>
                <wp:positionV relativeFrom="paragraph">
                  <wp:posOffset>1419149</wp:posOffset>
                </wp:positionV>
                <wp:extent cx="1777594" cy="928802"/>
                <wp:effectExtent l="0" t="0" r="13335" b="24130"/>
                <wp:wrapNone/>
                <wp:docPr id="27" name="Rectangle 27"/>
                <wp:cNvGraphicFramePr/>
                <a:graphic xmlns:a="http://schemas.openxmlformats.org/drawingml/2006/main">
                  <a:graphicData uri="http://schemas.microsoft.com/office/word/2010/wordprocessingShape">
                    <wps:wsp>
                      <wps:cNvSpPr/>
                      <wps:spPr>
                        <a:xfrm>
                          <a:off x="0" y="0"/>
                          <a:ext cx="1777594" cy="9288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B2CB" id="Rectangle 27" o:spid="_x0000_s1026" style="position:absolute;margin-left:12.1pt;margin-top:111.75pt;width:139.95pt;height:7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" filled="f" strokecolor="red" strokeweight="2pt"/>
            </w:pict>
          </mc:Fallback>
        </mc:AlternateContent>
      </w:r>
      <w:bookmarkStart w:id="0" w:name="_GoBack"/>
      <w:r>
        <w:rPr>
          <w:noProof/>
        </w:rPr>
        <w:drawing>
          <wp:inline distT="0" distB="0" distL="0" distR="0" wp14:anchorId="0A84377A" wp14:editId="057514DE">
            <wp:extent cx="5961380" cy="2326234"/>
            <wp:effectExtent l="19050" t="19050" r="2032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33" t="9543" r="1662" b="49320"/>
                    <a:stretch/>
                  </pic:blipFill>
                  <pic:spPr bwMode="auto">
                    <a:xfrm>
                      <a:off x="0" y="0"/>
                      <a:ext cx="6012382" cy="23461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0"/>
    </w:p>
    <w:p w14:paraId="0D36015F" w14:textId="4EBFBD0F" w:rsidR="004B74AF" w:rsidRDefault="004B74AF" w:rsidP="00391E78">
      <w:pPr>
        <w:pStyle w:val="normal-indent-2"/>
        <w:spacing w:before="0" w:beforeAutospacing="0" w:after="0" w:afterAutospacing="0"/>
        <w:ind w:left="760" w:hanging="760"/>
        <w:rPr>
          <w:rFonts w:asciiTheme="minorHAnsi" w:hAnsiTheme="minorHAnsi" w:cs="Arial"/>
          <w:i/>
          <w:color w:val="000000"/>
          <w:sz w:val="22"/>
          <w:szCs w:val="22"/>
        </w:rPr>
      </w:pPr>
    </w:p>
    <w:p w14:paraId="6BDF46EA" w14:textId="45A4C8F8" w:rsidR="006B3B30" w:rsidRDefault="006B3B30" w:rsidP="004B74AF">
      <w:pPr>
        <w:pStyle w:val="body-text"/>
        <w:spacing w:before="0" w:beforeAutospacing="0" w:after="0" w:afterAutospacing="0"/>
        <w:ind w:left="720" w:hanging="720"/>
        <w:jc w:val="center"/>
        <w:rPr>
          <w:rFonts w:asciiTheme="minorHAnsi" w:hAnsiTheme="minorHAnsi" w:cs="Arial"/>
          <w:i/>
          <w:color w:val="000000"/>
          <w:sz w:val="22"/>
          <w:szCs w:val="22"/>
        </w:rPr>
      </w:pPr>
    </w:p>
    <w:p w14:paraId="6FB0820E" w14:textId="77777777" w:rsidR="00DD1A3A" w:rsidRDefault="00DD1A3A" w:rsidP="00210292">
      <w:pPr>
        <w:pStyle w:val="normal-indent-2"/>
        <w:spacing w:before="0" w:beforeAutospacing="0" w:after="0" w:afterAutospacing="0"/>
        <w:ind w:left="760"/>
        <w:rPr>
          <w:rFonts w:asciiTheme="minorHAnsi" w:hAnsiTheme="minorHAnsi" w:cs="Arial"/>
          <w:i/>
          <w:color w:val="000000"/>
          <w:sz w:val="22"/>
          <w:szCs w:val="22"/>
        </w:rPr>
      </w:pPr>
    </w:p>
    <w:p w14:paraId="617A4773" w14:textId="77777777" w:rsidR="00210292" w:rsidRDefault="00210292" w:rsidP="00210292">
      <w:pPr>
        <w:pStyle w:val="normal-indent-2"/>
        <w:spacing w:before="0" w:beforeAutospacing="0" w:after="0" w:afterAutospacing="0"/>
        <w:ind w:left="760"/>
        <w:rPr>
          <w:rFonts w:asciiTheme="minorHAnsi" w:hAnsiTheme="minorHAnsi" w:cs="Arial"/>
          <w:i/>
          <w:color w:val="000000"/>
          <w:sz w:val="22"/>
          <w:szCs w:val="22"/>
        </w:rPr>
      </w:pPr>
    </w:p>
    <w:p w14:paraId="2B13E411" w14:textId="0C761699" w:rsidR="006B3B30" w:rsidRPr="006B3B30" w:rsidRDefault="006B3B30" w:rsidP="00210292">
      <w:pPr>
        <w:pStyle w:val="body-text"/>
        <w:spacing w:before="0" w:beforeAutospacing="0" w:after="0" w:afterAutospacing="0"/>
        <w:ind w:left="360" w:hanging="360"/>
        <w:rPr>
          <w:rFonts w:asciiTheme="minorHAnsi" w:hAnsiTheme="minorHAnsi" w:cs="Arial"/>
          <w:color w:val="000000"/>
          <w:sz w:val="22"/>
          <w:szCs w:val="22"/>
        </w:rPr>
      </w:pPr>
      <w:r>
        <w:rPr>
          <w:rFonts w:asciiTheme="minorHAnsi" w:hAnsiTheme="minorHAnsi" w:cs="Arial"/>
          <w:color w:val="000000"/>
          <w:sz w:val="22"/>
          <w:szCs w:val="22"/>
        </w:rPr>
        <w:t>___ 3</w:t>
      </w:r>
      <w:r>
        <w:rPr>
          <w:rFonts w:asciiTheme="minorHAnsi" w:hAnsiTheme="minorHAnsi" w:cs="Arial"/>
          <w:color w:val="000000"/>
          <w:sz w:val="22"/>
          <w:szCs w:val="22"/>
        </w:rPr>
        <w:tab/>
        <w:t xml:space="preserve"> </w:t>
      </w:r>
      <w:r w:rsidRPr="006B3B30">
        <w:rPr>
          <w:rFonts w:asciiTheme="minorHAnsi" w:hAnsiTheme="minorHAnsi" w:cs="Arial"/>
          <w:color w:val="000000"/>
          <w:sz w:val="22"/>
          <w:szCs w:val="22"/>
        </w:rPr>
        <w:t>To add a row, click</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+Add</w:t>
      </w:r>
      <w:r w:rsidRPr="006B3B30">
        <w:rPr>
          <w:rFonts w:asciiTheme="minorHAnsi" w:hAnsiTheme="minorHAnsi" w:cs="Arial"/>
          <w:color w:val="000000"/>
          <w:sz w:val="22"/>
          <w:szCs w:val="22"/>
        </w:rPr>
        <w:t xml:space="preserve">, or press ALT+1. </w:t>
      </w:r>
    </w:p>
    <w:p w14:paraId="3521191F" w14:textId="4FCE2FBE" w:rsidR="006B3B30" w:rsidRDefault="006B3B30" w:rsidP="00210292">
      <w:pPr>
        <w:pStyle w:val="normal-indent"/>
        <w:spacing w:before="0" w:beforeAutospacing="0" w:after="0" w:afterAutospacing="0"/>
        <w:ind w:left="720"/>
        <w:rPr>
          <w:rFonts w:asciiTheme="minorHAnsi" w:hAnsiTheme="minorHAnsi" w:cs="Arial"/>
          <w:color w:val="000000"/>
          <w:sz w:val="22"/>
          <w:szCs w:val="22"/>
        </w:rPr>
      </w:pPr>
      <w:r w:rsidRPr="006B3B30">
        <w:rPr>
          <w:rStyle w:val="bold"/>
          <w:rFonts w:asciiTheme="minorHAnsi" w:hAnsiTheme="minorHAnsi" w:cs="Arial"/>
          <w:b/>
          <w:bCs/>
          <w:color w:val="000000"/>
          <w:sz w:val="22"/>
          <w:szCs w:val="22"/>
        </w:rPr>
        <w:t>Note:</w:t>
      </w:r>
      <w:r w:rsidRPr="006B3B30">
        <w:rPr>
          <w:rFonts w:asciiTheme="minorHAnsi" w:hAnsiTheme="minorHAnsi" w:cs="Arial"/>
          <w:color w:val="000000"/>
          <w:sz w:val="22"/>
          <w:szCs w:val="22"/>
        </w:rPr>
        <w:t>  When using ALT+1 to add a new row to the grid, you must use the 1 key on the keyboard, not the 1 key on the numeric keypad.</w:t>
      </w:r>
    </w:p>
    <w:p w14:paraId="340A7932" w14:textId="433DE468" w:rsidR="009366E6" w:rsidRDefault="009366E6" w:rsidP="00210292">
      <w:pPr>
        <w:pStyle w:val="normal-indent"/>
        <w:spacing w:before="0" w:beforeAutospacing="0" w:after="0" w:afterAutospacing="0"/>
        <w:ind w:left="720"/>
        <w:rPr>
          <w:rFonts w:asciiTheme="minorHAnsi" w:hAnsiTheme="minorHAnsi" w:cs="Arial"/>
          <w:color w:val="000000"/>
          <w:sz w:val="22"/>
          <w:szCs w:val="22"/>
        </w:rPr>
      </w:pPr>
    </w:p>
    <w:p w14:paraId="38703BD4" w14:textId="546E1ABB" w:rsidR="009366E6" w:rsidRDefault="009366E6" w:rsidP="009366E6">
      <w:pPr>
        <w:pStyle w:val="normal-indent"/>
        <w:spacing w:before="0" w:beforeAutospacing="0" w:after="0" w:afterAutospacing="0"/>
        <w:ind w:left="720" w:hanging="720"/>
        <w:rPr>
          <w:rFonts w:asciiTheme="minorHAnsi" w:hAnsiTheme="minorHAnsi" w:cs="Arial"/>
          <w:color w:val="000000"/>
          <w:sz w:val="22"/>
          <w:szCs w:val="22"/>
        </w:rPr>
      </w:pPr>
      <w:r>
        <w:rPr>
          <w:noProof/>
        </w:rPr>
        <mc:AlternateContent>
          <mc:Choice Requires="wps">
            <w:drawing>
              <wp:anchor distT="0" distB="0" distL="114300" distR="114300" simplePos="0" relativeHeight="251663360" behindDoc="0" locked="0" layoutInCell="1" allowOverlap="1" wp14:anchorId="11551E39" wp14:editId="69047B80">
                <wp:simplePos x="0" y="0"/>
                <wp:positionH relativeFrom="column">
                  <wp:posOffset>5903366</wp:posOffset>
                </wp:positionH>
                <wp:positionV relativeFrom="paragraph">
                  <wp:posOffset>2842870</wp:posOffset>
                </wp:positionV>
                <wp:extent cx="392176" cy="248716"/>
                <wp:effectExtent l="0" t="0" r="27305" b="18415"/>
                <wp:wrapNone/>
                <wp:docPr id="10" name="Rounded Rectangle 10"/>
                <wp:cNvGraphicFramePr/>
                <a:graphic xmlns:a="http://schemas.openxmlformats.org/drawingml/2006/main">
                  <a:graphicData uri="http://schemas.microsoft.com/office/word/2010/wordprocessingShape">
                    <wps:wsp>
                      <wps:cNvSpPr/>
                      <wps:spPr>
                        <a:xfrm>
                          <a:off x="0" y="0"/>
                          <a:ext cx="392176" cy="24871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6F733" id="Rounded Rectangle 10" o:spid="_x0000_s1026" style="position:absolute;margin-left:464.85pt;margin-top:223.85pt;width:30.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" filled="f" strokecolor="red" strokeweight="2pt"/>
            </w:pict>
          </mc:Fallback>
        </mc:AlternateContent>
      </w:r>
      <w:r w:rsidRPr="009366E6">
        <w:rPr>
          <w:rFonts w:asciiTheme="minorHAnsi" w:hAnsiTheme="minorHAnsi" w:cs="Arial"/>
          <w:noProof/>
          <w:color w:val="000000"/>
          <w:sz w:val="22"/>
          <w:szCs w:val="22"/>
        </w:rPr>
        <w:drawing>
          <wp:inline distT="0" distB="0" distL="0" distR="0" wp14:anchorId="21FB492A" wp14:editId="77416B86">
            <wp:extent cx="6232525" cy="3240634"/>
            <wp:effectExtent l="19050" t="19050" r="1587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6" t="-1145" r="-1" b="7396"/>
                    <a:stretch/>
                  </pic:blipFill>
                  <pic:spPr bwMode="auto">
                    <a:xfrm>
                      <a:off x="0" y="0"/>
                      <a:ext cx="6242782" cy="32459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CD95E6" w14:textId="4E8DA2F5" w:rsidR="004229AE" w:rsidRDefault="004229AE" w:rsidP="00210292">
      <w:pPr>
        <w:pStyle w:val="normal-indent"/>
        <w:spacing w:before="0" w:beforeAutospacing="0" w:after="0" w:afterAutospacing="0"/>
        <w:ind w:left="720"/>
        <w:rPr>
          <w:rFonts w:asciiTheme="minorHAnsi" w:hAnsiTheme="minorHAnsi" w:cs="Arial"/>
          <w:color w:val="000000"/>
          <w:sz w:val="22"/>
          <w:szCs w:val="22"/>
        </w:rPr>
      </w:pPr>
    </w:p>
    <w:p w14:paraId="56FC7803" w14:textId="6453465E" w:rsidR="004229AE" w:rsidRDefault="004229AE" w:rsidP="00210292">
      <w:pPr>
        <w:pStyle w:val="normal-indent"/>
        <w:spacing w:before="0" w:beforeAutospacing="0" w:after="0" w:afterAutospacing="0"/>
        <w:ind w:left="720"/>
        <w:rPr>
          <w:rFonts w:asciiTheme="minorHAnsi" w:hAnsiTheme="minorHAnsi" w:cs="Arial"/>
          <w:color w:val="000000"/>
          <w:sz w:val="22"/>
          <w:szCs w:val="22"/>
        </w:rPr>
      </w:pPr>
    </w:p>
    <w:p w14:paraId="2E94F4AA" w14:textId="77777777" w:rsidR="006B3B30" w:rsidRDefault="006B3B30" w:rsidP="00210292">
      <w:pPr>
        <w:pStyle w:val="normal-indent"/>
        <w:spacing w:before="0" w:beforeAutospacing="0" w:after="0" w:afterAutospacing="0"/>
        <w:ind w:left="720"/>
        <w:rPr>
          <w:rFonts w:asciiTheme="minorHAnsi" w:hAnsiTheme="minorHAnsi" w:cs="Arial"/>
          <w:color w:val="000000"/>
          <w:sz w:val="22"/>
          <w:szCs w:val="22"/>
        </w:rPr>
      </w:pPr>
    </w:p>
    <w:p w14:paraId="237AF4FA" w14:textId="77777777" w:rsidR="006B3B30" w:rsidRPr="006B3B30" w:rsidRDefault="006B3B30" w:rsidP="004229AE">
      <w:pPr>
        <w:pStyle w:val="body-text"/>
        <w:spacing w:before="0" w:beforeAutospacing="0" w:after="0" w:afterAutospacing="0"/>
        <w:ind w:left="750" w:hanging="750"/>
        <w:rPr>
          <w:rFonts w:asciiTheme="minorHAnsi" w:hAnsiTheme="minorHAnsi" w:cs="Arial"/>
          <w:color w:val="000000"/>
          <w:sz w:val="22"/>
          <w:szCs w:val="22"/>
        </w:rPr>
      </w:pPr>
      <w:r>
        <w:rPr>
          <w:rFonts w:asciiTheme="minorHAnsi" w:hAnsiTheme="minorHAnsi" w:cs="Arial"/>
          <w:color w:val="000000"/>
          <w:sz w:val="22"/>
          <w:szCs w:val="22"/>
        </w:rPr>
        <w:t>___ 4</w:t>
      </w:r>
      <w:r>
        <w:rPr>
          <w:rFonts w:asciiTheme="minorHAnsi" w:hAnsiTheme="minorHAnsi" w:cs="Arial"/>
          <w:color w:val="000000"/>
          <w:sz w:val="22"/>
          <w:szCs w:val="22"/>
        </w:rPr>
        <w:tab/>
      </w:r>
      <w:r w:rsidRPr="006B3B30">
        <w:rPr>
          <w:rFonts w:asciiTheme="minorHAnsi" w:hAnsiTheme="minorHAnsi" w:cs="Arial"/>
          <w:color w:val="000000"/>
          <w:sz w:val="22"/>
          <w:szCs w:val="22"/>
        </w:rPr>
        <w:t>In the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Account Code</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 xml:space="preserve">field, enter the account code </w:t>
      </w:r>
      <w:r w:rsidR="00B35ACC">
        <w:rPr>
          <w:rFonts w:asciiTheme="minorHAnsi" w:hAnsiTheme="minorHAnsi" w:cs="Arial"/>
          <w:color w:val="000000"/>
          <w:sz w:val="22"/>
          <w:szCs w:val="22"/>
        </w:rPr>
        <w:t>desired. The same account code may be used multiple times</w:t>
      </w:r>
      <w:r w:rsidR="004229AE">
        <w:rPr>
          <w:rFonts w:asciiTheme="minorHAnsi" w:hAnsiTheme="minorHAnsi" w:cs="Arial"/>
          <w:color w:val="000000"/>
          <w:sz w:val="22"/>
          <w:szCs w:val="22"/>
        </w:rPr>
        <w:t xml:space="preserve">. </w:t>
      </w:r>
      <w:r w:rsidR="005A1FC8">
        <w:rPr>
          <w:rFonts w:asciiTheme="minorHAnsi" w:hAnsiTheme="minorHAnsi" w:cs="Arial"/>
          <w:color w:val="000000"/>
          <w:sz w:val="22"/>
          <w:szCs w:val="22"/>
        </w:rPr>
        <w:t>By</w:t>
      </w:r>
      <w:r w:rsidR="004229AE">
        <w:rPr>
          <w:rFonts w:asciiTheme="minorHAnsi" w:hAnsiTheme="minorHAnsi" w:cs="Arial"/>
          <w:color w:val="000000"/>
          <w:sz w:val="22"/>
          <w:szCs w:val="22"/>
        </w:rPr>
        <w:t xml:space="preserve"> typing in the account code you will see a list of account numbers to choose from. You are </w:t>
      </w:r>
      <w:r w:rsidR="004229AE" w:rsidRPr="005A1FC8">
        <w:rPr>
          <w:rFonts w:asciiTheme="minorHAnsi" w:hAnsiTheme="minorHAnsi" w:cs="Arial"/>
          <w:b/>
          <w:color w:val="000000"/>
          <w:sz w:val="22"/>
          <w:szCs w:val="22"/>
        </w:rPr>
        <w:t>also</w:t>
      </w:r>
      <w:r w:rsidR="004229AE">
        <w:rPr>
          <w:rFonts w:asciiTheme="minorHAnsi" w:hAnsiTheme="minorHAnsi" w:cs="Arial"/>
          <w:color w:val="000000"/>
          <w:sz w:val="22"/>
          <w:szCs w:val="22"/>
        </w:rPr>
        <w:t xml:space="preserve"> able t</w:t>
      </w:r>
      <w:r w:rsidRPr="006B3B30">
        <w:rPr>
          <w:rFonts w:asciiTheme="minorHAnsi" w:hAnsiTheme="minorHAnsi" w:cs="Arial"/>
          <w:color w:val="000000"/>
          <w:sz w:val="22"/>
          <w:szCs w:val="22"/>
        </w:rPr>
        <w:t>o view a list of account code components</w:t>
      </w:r>
      <w:r w:rsidR="004B74AF">
        <w:rPr>
          <w:rFonts w:asciiTheme="minorHAnsi" w:hAnsiTheme="minorHAnsi" w:cs="Arial"/>
          <w:color w:val="000000"/>
          <w:sz w:val="22"/>
          <w:szCs w:val="22"/>
        </w:rPr>
        <w:t xml:space="preserve"> by placing</w:t>
      </w:r>
      <w:r w:rsidRPr="006B3B30">
        <w:rPr>
          <w:rFonts w:asciiTheme="minorHAnsi" w:hAnsiTheme="minorHAnsi" w:cs="Arial"/>
          <w:color w:val="000000"/>
          <w:sz w:val="22"/>
          <w:szCs w:val="22"/>
        </w:rPr>
        <w:t xml:space="preserve"> the cursor in one of the account code component fields, and then click</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Lookup</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or press F2.</w:t>
      </w:r>
    </w:p>
    <w:p w14:paraId="3F14DEC8" w14:textId="77777777" w:rsidR="006B3B30" w:rsidRPr="006B3B30" w:rsidRDefault="006B3B30" w:rsidP="00210292">
      <w:pPr>
        <w:pStyle w:val="list-bullet-3"/>
        <w:numPr>
          <w:ilvl w:val="0"/>
          <w:numId w:val="2"/>
        </w:numPr>
        <w:spacing w:before="0" w:beforeAutospacing="0" w:after="0" w:afterAutospacing="0"/>
        <w:rPr>
          <w:rFonts w:asciiTheme="minorHAnsi" w:hAnsiTheme="minorHAnsi" w:cs="Arial"/>
          <w:color w:val="000000"/>
          <w:sz w:val="22"/>
          <w:szCs w:val="22"/>
        </w:rPr>
      </w:pPr>
      <w:r w:rsidRPr="006B3B30">
        <w:rPr>
          <w:rFonts w:asciiTheme="minorHAnsi" w:hAnsiTheme="minorHAnsi" w:cs="Arial"/>
          <w:color w:val="000000"/>
          <w:sz w:val="22"/>
          <w:szCs w:val="22"/>
        </w:rPr>
        <w:t>A list of available account code components is displayed.</w:t>
      </w:r>
    </w:p>
    <w:p w14:paraId="1EB36ED5" w14:textId="4241823F" w:rsidR="006B3B30" w:rsidRDefault="006B3B30" w:rsidP="00210292">
      <w:pPr>
        <w:pStyle w:val="list-bullet-3"/>
        <w:numPr>
          <w:ilvl w:val="0"/>
          <w:numId w:val="2"/>
        </w:numPr>
        <w:spacing w:before="0" w:beforeAutospacing="0" w:after="0" w:afterAutospacing="0"/>
        <w:rPr>
          <w:rFonts w:asciiTheme="minorHAnsi" w:hAnsiTheme="minorHAnsi" w:cs="Arial"/>
          <w:color w:val="000000"/>
          <w:sz w:val="22"/>
          <w:szCs w:val="22"/>
        </w:rPr>
      </w:pPr>
      <w:r w:rsidRPr="006B3B30">
        <w:rPr>
          <w:rFonts w:asciiTheme="minorHAnsi" w:hAnsiTheme="minorHAnsi" w:cs="Arial"/>
          <w:color w:val="000000"/>
          <w:sz w:val="22"/>
          <w:szCs w:val="22"/>
        </w:rPr>
        <w:t>Select the account code component you wish to select. Otherwise, click</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Cancel</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to return to the Check Processing - PA page.</w:t>
      </w:r>
    </w:p>
    <w:p w14:paraId="662E8639" w14:textId="51C37CF4" w:rsidR="00360668" w:rsidRDefault="00360668" w:rsidP="00360668">
      <w:pPr>
        <w:pStyle w:val="list-bullet-3"/>
        <w:spacing w:before="0" w:beforeAutospacing="0" w:after="0" w:afterAutospacing="0"/>
        <w:rPr>
          <w:rFonts w:asciiTheme="minorHAnsi" w:hAnsiTheme="minorHAnsi" w:cs="Arial"/>
          <w:color w:val="000000"/>
          <w:sz w:val="22"/>
          <w:szCs w:val="22"/>
        </w:rPr>
      </w:pPr>
    </w:p>
    <w:p w14:paraId="56514EF4" w14:textId="539D8F48" w:rsidR="00360668" w:rsidRDefault="00360668" w:rsidP="00360668">
      <w:pPr>
        <w:pStyle w:val="list-bullet-3"/>
        <w:spacing w:before="0" w:beforeAutospacing="0" w:after="0" w:afterAutospacing="0"/>
        <w:rPr>
          <w:rFonts w:asciiTheme="minorHAnsi" w:hAnsiTheme="minorHAnsi" w:cs="Arial"/>
          <w:color w:val="000000"/>
          <w:sz w:val="22"/>
          <w:szCs w:val="22"/>
        </w:rPr>
      </w:pPr>
      <w:r>
        <w:rPr>
          <w:rFonts w:asciiTheme="minorHAnsi" w:hAnsiTheme="minorHAnsi" w:cs="Arial"/>
          <w:noProof/>
          <w:color w:val="000000"/>
          <w:sz w:val="22"/>
          <w:szCs w:val="22"/>
        </w:rPr>
        <mc:AlternateContent>
          <mc:Choice Requires="wps">
            <w:drawing>
              <wp:anchor distT="0" distB="0" distL="114300" distR="114300" simplePos="0" relativeHeight="251674624" behindDoc="0" locked="0" layoutInCell="1" allowOverlap="1" wp14:anchorId="768FFC1C" wp14:editId="08C84826">
                <wp:simplePos x="0" y="0"/>
                <wp:positionH relativeFrom="column">
                  <wp:posOffset>3379622</wp:posOffset>
                </wp:positionH>
                <wp:positionV relativeFrom="paragraph">
                  <wp:posOffset>85496</wp:posOffset>
                </wp:positionV>
                <wp:extent cx="2874645" cy="2589581"/>
                <wp:effectExtent l="0" t="0" r="1905" b="1270"/>
                <wp:wrapNone/>
                <wp:docPr id="29" name="Text Box 29"/>
                <wp:cNvGraphicFramePr/>
                <a:graphic xmlns:a="http://schemas.openxmlformats.org/drawingml/2006/main">
                  <a:graphicData uri="http://schemas.microsoft.com/office/word/2010/wordprocessingShape">
                    <wps:wsp>
                      <wps:cNvSpPr txBox="1"/>
                      <wps:spPr>
                        <a:xfrm>
                          <a:off x="0" y="0"/>
                          <a:ext cx="2874645" cy="2589581"/>
                        </a:xfrm>
                        <a:prstGeom prst="rect">
                          <a:avLst/>
                        </a:prstGeom>
                        <a:solidFill>
                          <a:schemeClr val="lt1"/>
                        </a:solidFill>
                        <a:ln w="6350">
                          <a:noFill/>
                        </a:ln>
                      </wps:spPr>
                      <wps:txbx>
                        <w:txbxContent>
                          <w:p w14:paraId="559C2D7B" w14:textId="565BDFCA" w:rsidR="00360668" w:rsidRDefault="00360668">
                            <w:r>
                              <w:rPr>
                                <w:noProof/>
                              </w:rPr>
                              <w:drawing>
                                <wp:inline distT="0" distB="0" distL="0" distR="0" wp14:anchorId="1DA52D77" wp14:editId="3B534CD6">
                                  <wp:extent cx="2748403" cy="2457450"/>
                                  <wp:effectExtent l="19050" t="19050" r="139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785" t="9688" r="30391" b="26190"/>
                                          <a:stretch/>
                                        </pic:blipFill>
                                        <pic:spPr bwMode="auto">
                                          <a:xfrm>
                                            <a:off x="0" y="0"/>
                                            <a:ext cx="2810617" cy="25130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FFC1C" id="_x0000_t202" coordsize="21600,21600" o:spt="202" path="m,l,21600r21600,l21600,xe">
                <v:stroke joinstyle="miter"/>
                <v:path gradientshapeok="t" o:connecttype="rect"/>
              </v:shapetype>
              <v:shape id="Text Box 29" o:spid="_x0000_s1026" type="#_x0000_t202" style="position:absolute;margin-left:266.1pt;margin-top:6.75pt;width:226.35pt;height:20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" fillcolor="white [3201]" stroked="f" strokeweight=".5pt">
                <v:textbox>
                  <w:txbxContent>
                    <w:p w14:paraId="559C2D7B" w14:textId="565BDFCA" w:rsidR="00360668" w:rsidRDefault="00360668">
                      <w:r>
                        <w:rPr>
                          <w:noProof/>
                        </w:rPr>
                        <w:drawing>
                          <wp:inline distT="0" distB="0" distL="0" distR="0" wp14:anchorId="1DA52D77" wp14:editId="3B534CD6">
                            <wp:extent cx="2748403" cy="2457450"/>
                            <wp:effectExtent l="19050" t="19050" r="139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785" t="9688" r="30391" b="26190"/>
                                    <a:stretch/>
                                  </pic:blipFill>
                                  <pic:spPr bwMode="auto">
                                    <a:xfrm>
                                      <a:off x="0" y="0"/>
                                      <a:ext cx="2810617" cy="25130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FE859BF" w14:textId="3FC9CAE4" w:rsidR="00360668" w:rsidRDefault="00360668" w:rsidP="00360668">
      <w:pPr>
        <w:pStyle w:val="list-bullet-3"/>
        <w:tabs>
          <w:tab w:val="left" w:pos="3690"/>
        </w:tabs>
        <w:spacing w:before="0" w:beforeAutospacing="0" w:after="0" w:afterAutospacing="0"/>
        <w:ind w:right="5670"/>
        <w:rPr>
          <w:rFonts w:asciiTheme="minorHAnsi" w:hAnsiTheme="minorHAnsi" w:cs="Arial"/>
          <w:color w:val="000000"/>
          <w:sz w:val="22"/>
          <w:szCs w:val="22"/>
        </w:rPr>
      </w:pPr>
      <w:r>
        <w:rPr>
          <w:noProof/>
        </w:rPr>
        <mc:AlternateContent>
          <mc:Choice Requires="wps">
            <w:drawing>
              <wp:anchor distT="0" distB="0" distL="114300" distR="114300" simplePos="0" relativeHeight="251667456" behindDoc="0" locked="0" layoutInCell="1" allowOverlap="1" wp14:anchorId="726FCA56" wp14:editId="64F16C1E">
                <wp:simplePos x="0" y="0"/>
                <wp:positionH relativeFrom="column">
                  <wp:posOffset>3130906</wp:posOffset>
                </wp:positionH>
                <wp:positionV relativeFrom="paragraph">
                  <wp:posOffset>997966</wp:posOffset>
                </wp:positionV>
                <wp:extent cx="357911" cy="327547"/>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357911" cy="327547"/>
                        </a:xfrm>
                        <a:prstGeom prst="rect">
                          <a:avLst/>
                        </a:prstGeom>
                        <a:solidFill>
                          <a:schemeClr val="lt1"/>
                        </a:solidFill>
                        <a:ln w="6350">
                          <a:noFill/>
                        </a:ln>
                      </wps:spPr>
                      <wps:txbx>
                        <w:txbxContent>
                          <w:p w14:paraId="6582FCE2" w14:textId="77777777" w:rsidR="005A1FC8" w:rsidRPr="005A1FC8" w:rsidRDefault="005A1FC8">
                            <w:pPr>
                              <w:rPr>
                                <w:color w:val="FF0000"/>
                                <w:sz w:val="28"/>
                                <w:szCs w:val="28"/>
                              </w:rPr>
                            </w:pPr>
                            <w:r w:rsidRPr="005A1FC8">
                              <w:rPr>
                                <w:color w:val="FF0000"/>
                                <w:sz w:val="28"/>
                                <w:szCs w:val="28"/>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FCA56" id="Text Box 17" o:spid="_x0000_s1027" type="#_x0000_t202" style="position:absolute;margin-left:246.55pt;margin-top:78.6pt;width:28.2pt;height:25.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" fillcolor="white [3201]" stroked="f" strokeweight=".5pt">
                <v:textbox>
                  <w:txbxContent>
                    <w:p w14:paraId="6582FCE2" w14:textId="77777777" w:rsidR="005A1FC8" w:rsidRPr="005A1FC8" w:rsidRDefault="005A1FC8">
                      <w:pPr>
                        <w:rPr>
                          <w:color w:val="FF0000"/>
                          <w:sz w:val="28"/>
                          <w:szCs w:val="28"/>
                        </w:rPr>
                      </w:pPr>
                      <w:r w:rsidRPr="005A1FC8">
                        <w:rPr>
                          <w:color w:val="FF0000"/>
                          <w:sz w:val="28"/>
                          <w:szCs w:val="28"/>
                        </w:rPr>
                        <w:t>or</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1EF2BC7" wp14:editId="0C827A82">
                <wp:simplePos x="0" y="0"/>
                <wp:positionH relativeFrom="column">
                  <wp:posOffset>3642512</wp:posOffset>
                </wp:positionH>
                <wp:positionV relativeFrom="paragraph">
                  <wp:posOffset>2343530</wp:posOffset>
                </wp:positionV>
                <wp:extent cx="146304" cy="160935"/>
                <wp:effectExtent l="19050" t="19050" r="25400" b="10795"/>
                <wp:wrapNone/>
                <wp:docPr id="33" name="Up Arrow 33"/>
                <wp:cNvGraphicFramePr/>
                <a:graphic xmlns:a="http://schemas.openxmlformats.org/drawingml/2006/main">
                  <a:graphicData uri="http://schemas.microsoft.com/office/word/2010/wordprocessingShape">
                    <wps:wsp>
                      <wps:cNvSpPr/>
                      <wps:spPr>
                        <a:xfrm>
                          <a:off x="0" y="0"/>
                          <a:ext cx="146304" cy="16093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79C13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 o:spid="_x0000_s1026" type="#_x0000_t68" style="position:absolute;margin-left:286.8pt;margin-top:184.55pt;width:11.5pt;height:12.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" adj="9818" fillcolor="red" strokecolor="#243f60 [1604]" strokeweight="2pt"/>
            </w:pict>
          </mc:Fallback>
        </mc:AlternateContent>
      </w:r>
      <w:r>
        <w:rPr>
          <w:noProof/>
        </w:rPr>
        <mc:AlternateContent>
          <mc:Choice Requires="wps">
            <w:drawing>
              <wp:anchor distT="0" distB="0" distL="114300" distR="114300" simplePos="0" relativeHeight="251675648" behindDoc="0" locked="0" layoutInCell="1" allowOverlap="1" wp14:anchorId="61F30883" wp14:editId="54803CC5">
                <wp:simplePos x="0" y="0"/>
                <wp:positionH relativeFrom="column">
                  <wp:posOffset>329184</wp:posOffset>
                </wp:positionH>
                <wp:positionV relativeFrom="paragraph">
                  <wp:posOffset>1451508</wp:posOffset>
                </wp:positionV>
                <wp:extent cx="811987" cy="636423"/>
                <wp:effectExtent l="0" t="0" r="26670" b="11430"/>
                <wp:wrapNone/>
                <wp:docPr id="32" name="Rectangle 32"/>
                <wp:cNvGraphicFramePr/>
                <a:graphic xmlns:a="http://schemas.openxmlformats.org/drawingml/2006/main">
                  <a:graphicData uri="http://schemas.microsoft.com/office/word/2010/wordprocessingShape">
                    <wps:wsp>
                      <wps:cNvSpPr/>
                      <wps:spPr>
                        <a:xfrm>
                          <a:off x="0" y="0"/>
                          <a:ext cx="811987" cy="6364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F5720" id="Rectangle 32" o:spid="_x0000_s1026" style="position:absolute;margin-left:25.9pt;margin-top:114.3pt;width:63.95pt;height:50.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" filled="f" strokecolor="red" strokeweight="2pt"/>
            </w:pict>
          </mc:Fallback>
        </mc:AlternateContent>
      </w:r>
      <w:r>
        <w:rPr>
          <w:noProof/>
        </w:rPr>
        <w:drawing>
          <wp:inline distT="0" distB="0" distL="0" distR="0" wp14:anchorId="63BDE038" wp14:editId="77C736B3">
            <wp:extent cx="2728569" cy="2435860"/>
            <wp:effectExtent l="19050" t="19050" r="1524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147" t="9999" r="2625" b="29092"/>
                    <a:stretch/>
                  </pic:blipFill>
                  <pic:spPr bwMode="auto">
                    <a:xfrm>
                      <a:off x="0" y="0"/>
                      <a:ext cx="2753716" cy="24583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1D619B" w14:textId="08F03237" w:rsidR="00360668" w:rsidRDefault="00360668" w:rsidP="00360668">
      <w:pPr>
        <w:pStyle w:val="list-bullet-3"/>
        <w:spacing w:before="0" w:beforeAutospacing="0" w:after="0" w:afterAutospacing="0"/>
        <w:rPr>
          <w:rFonts w:asciiTheme="minorHAnsi" w:hAnsiTheme="minorHAnsi" w:cs="Arial"/>
          <w:color w:val="000000"/>
          <w:sz w:val="22"/>
          <w:szCs w:val="22"/>
        </w:rPr>
      </w:pPr>
      <w:r>
        <w:rPr>
          <w:rFonts w:asciiTheme="minorHAnsi" w:hAnsiTheme="minorHAnsi" w:cs="Arial"/>
          <w:noProof/>
          <w:color w:val="000000"/>
          <w:sz w:val="22"/>
          <w:szCs w:val="22"/>
        </w:rPr>
        <mc:AlternateContent>
          <mc:Choice Requires="wps">
            <w:drawing>
              <wp:anchor distT="0" distB="0" distL="114300" distR="114300" simplePos="0" relativeHeight="251665408" behindDoc="0" locked="0" layoutInCell="1" allowOverlap="1" wp14:anchorId="18C87ADD" wp14:editId="04E959E4">
                <wp:simplePos x="0" y="0"/>
                <wp:positionH relativeFrom="column">
                  <wp:posOffset>3460091</wp:posOffset>
                </wp:positionH>
                <wp:positionV relativeFrom="paragraph">
                  <wp:posOffset>6452</wp:posOffset>
                </wp:positionV>
                <wp:extent cx="729056" cy="30707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29056" cy="307074"/>
                        </a:xfrm>
                        <a:prstGeom prst="rect">
                          <a:avLst/>
                        </a:prstGeom>
                        <a:solidFill>
                          <a:schemeClr val="lt1"/>
                        </a:solidFill>
                        <a:ln w="6350">
                          <a:noFill/>
                        </a:ln>
                      </wps:spPr>
                      <wps:txbx>
                        <w:txbxContent>
                          <w:p w14:paraId="5BBAA6B9" w14:textId="77777777" w:rsidR="005A1FC8" w:rsidRPr="005A1FC8" w:rsidRDefault="005A1FC8">
                            <w:pPr>
                              <w:rPr>
                                <w:b/>
                                <w:color w:val="FF0000"/>
                              </w:rPr>
                            </w:pPr>
                            <w:r w:rsidRPr="005A1FC8">
                              <w:rPr>
                                <w:b/>
                                <w:color w:val="FF0000"/>
                              </w:rPr>
                              <w:t>Lookup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C87ADD" id="Text Box 15" o:spid="_x0000_s1028" type="#_x0000_t202" style="position:absolute;margin-left:272.45pt;margin-top:.5pt;width:57.4pt;height:24.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" fillcolor="white [3201]" stroked="f" strokeweight=".5pt">
                <v:textbox>
                  <w:txbxContent>
                    <w:p w14:paraId="5BBAA6B9" w14:textId="77777777" w:rsidR="005A1FC8" w:rsidRPr="005A1FC8" w:rsidRDefault="005A1FC8">
                      <w:pPr>
                        <w:rPr>
                          <w:b/>
                          <w:color w:val="FF0000"/>
                        </w:rPr>
                      </w:pPr>
                      <w:r w:rsidRPr="005A1FC8">
                        <w:rPr>
                          <w:b/>
                          <w:color w:val="FF0000"/>
                        </w:rPr>
                        <w:t>Lookup</w:t>
                      </w:r>
                    </w:p>
                  </w:txbxContent>
                </v:textbox>
              </v:shape>
            </w:pict>
          </mc:Fallback>
        </mc:AlternateContent>
      </w:r>
    </w:p>
    <w:p w14:paraId="64AFA27D" w14:textId="4975E446" w:rsidR="004229AE" w:rsidRDefault="004229AE" w:rsidP="004229AE">
      <w:pPr>
        <w:pStyle w:val="list-bullet-3"/>
        <w:spacing w:before="0" w:beforeAutospacing="0" w:after="0" w:afterAutospacing="0"/>
        <w:rPr>
          <w:rFonts w:asciiTheme="minorHAnsi" w:hAnsiTheme="minorHAnsi" w:cs="Arial"/>
          <w:color w:val="000000"/>
          <w:sz w:val="22"/>
          <w:szCs w:val="22"/>
        </w:rPr>
      </w:pPr>
    </w:p>
    <w:p w14:paraId="40F98FB2" w14:textId="45179DF5" w:rsidR="004229AE" w:rsidRDefault="004229AE" w:rsidP="004229AE">
      <w:pPr>
        <w:pStyle w:val="list-bullet-3"/>
        <w:spacing w:before="0" w:beforeAutospacing="0" w:after="0" w:afterAutospacing="0"/>
        <w:rPr>
          <w:rFonts w:asciiTheme="minorHAnsi" w:hAnsiTheme="minorHAnsi" w:cs="Arial"/>
          <w:color w:val="000000"/>
          <w:sz w:val="22"/>
          <w:szCs w:val="22"/>
        </w:rPr>
      </w:pPr>
    </w:p>
    <w:p w14:paraId="410A63ED" w14:textId="2C6A66A2" w:rsidR="005A1FC8" w:rsidRDefault="005A1FC8" w:rsidP="004229AE">
      <w:pPr>
        <w:pStyle w:val="list-bullet-3"/>
        <w:spacing w:before="0" w:beforeAutospacing="0" w:after="0" w:afterAutospacing="0"/>
        <w:rPr>
          <w:rFonts w:asciiTheme="minorHAnsi" w:hAnsiTheme="minorHAnsi" w:cs="Arial"/>
          <w:color w:val="000000"/>
          <w:sz w:val="22"/>
          <w:szCs w:val="22"/>
        </w:rPr>
      </w:pPr>
    </w:p>
    <w:p w14:paraId="3FCA0FA6" w14:textId="40EF6244" w:rsidR="00210292" w:rsidRDefault="00210292" w:rsidP="002558D7">
      <w:pPr>
        <w:pStyle w:val="list-bullet-3"/>
        <w:spacing w:before="0" w:beforeAutospacing="0" w:after="0" w:afterAutospacing="0"/>
        <w:rPr>
          <w:rFonts w:asciiTheme="minorHAnsi" w:hAnsiTheme="minorHAnsi" w:cs="Arial"/>
          <w:color w:val="000000"/>
          <w:sz w:val="22"/>
          <w:szCs w:val="22"/>
        </w:rPr>
      </w:pPr>
    </w:p>
    <w:p w14:paraId="63286A22" w14:textId="3EA27D5F" w:rsidR="004B74AF" w:rsidRDefault="004B74AF" w:rsidP="005C156F">
      <w:pPr>
        <w:pStyle w:val="list-bullet-3"/>
        <w:spacing w:before="0" w:beforeAutospacing="0" w:after="0" w:afterAutospacing="0"/>
        <w:rPr>
          <w:rFonts w:asciiTheme="minorHAnsi" w:hAnsiTheme="minorHAnsi" w:cs="Arial"/>
          <w:color w:val="000000"/>
          <w:sz w:val="22"/>
          <w:szCs w:val="22"/>
        </w:rPr>
      </w:pPr>
    </w:p>
    <w:p w14:paraId="207C80C8" w14:textId="33AE7B26" w:rsid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r>
        <w:rPr>
          <w:rFonts w:asciiTheme="minorHAnsi" w:hAnsiTheme="minorHAnsi" w:cs="Arial"/>
          <w:color w:val="000000"/>
          <w:sz w:val="22"/>
          <w:szCs w:val="22"/>
        </w:rPr>
        <w:t>___ 5</w:t>
      </w:r>
      <w:r w:rsidRPr="006B3B30">
        <w:rPr>
          <w:rFonts w:asciiTheme="minorHAnsi" w:hAnsiTheme="minorHAnsi" w:cs="Arial"/>
          <w:color w:val="000000"/>
          <w:sz w:val="22"/>
          <w:szCs w:val="22"/>
        </w:rPr>
        <w:tab/>
        <w:t>In the </w:t>
      </w:r>
      <w:r w:rsidRPr="006B3B30">
        <w:rPr>
          <w:rFonts w:asciiTheme="minorHAnsi" w:hAnsiTheme="minorHAnsi" w:cs="Arial"/>
          <w:b/>
          <w:bCs/>
          <w:color w:val="000000"/>
          <w:sz w:val="22"/>
          <w:szCs w:val="22"/>
        </w:rPr>
        <w:t>Type</w:t>
      </w:r>
      <w:r w:rsidRPr="006B3B30">
        <w:rPr>
          <w:rFonts w:asciiTheme="minorHAnsi" w:hAnsiTheme="minorHAnsi" w:cs="Arial"/>
          <w:color w:val="000000"/>
          <w:sz w:val="22"/>
          <w:szCs w:val="22"/>
        </w:rPr>
        <w:t> field, click </w:t>
      </w:r>
      <w:r>
        <w:rPr>
          <w:rFonts w:asciiTheme="minorHAnsi" w:hAnsiTheme="minorHAnsi" w:cs="Arial"/>
          <w:color w:val="000000"/>
          <w:sz w:val="22"/>
          <w:szCs w:val="22"/>
        </w:rPr>
        <w:t>the dropdown</w:t>
      </w:r>
      <w:r w:rsidRPr="006B3B30">
        <w:rPr>
          <w:rFonts w:asciiTheme="minorHAnsi" w:hAnsiTheme="minorHAnsi" w:cs="Arial"/>
          <w:color w:val="000000"/>
          <w:sz w:val="22"/>
          <w:szCs w:val="22"/>
        </w:rPr>
        <w:t> </w:t>
      </w:r>
      <w:r>
        <w:rPr>
          <w:rFonts w:asciiTheme="minorHAnsi" w:hAnsiTheme="minorHAnsi" w:cs="Arial"/>
          <w:color w:val="000000"/>
          <w:sz w:val="22"/>
          <w:szCs w:val="22"/>
        </w:rPr>
        <w:t xml:space="preserve">to select either computer or district </w:t>
      </w:r>
      <w:r w:rsidRPr="006B3B30">
        <w:rPr>
          <w:rFonts w:asciiTheme="minorHAnsi" w:hAnsiTheme="minorHAnsi" w:cs="Arial"/>
          <w:color w:val="000000"/>
          <w:sz w:val="22"/>
          <w:szCs w:val="22"/>
        </w:rPr>
        <w:t>type check. The following table shows which fields are required depending on the selection in the </w:t>
      </w:r>
      <w:r w:rsidRPr="006B3B30">
        <w:rPr>
          <w:rFonts w:asciiTheme="minorHAnsi" w:hAnsiTheme="minorHAnsi" w:cs="Arial"/>
          <w:b/>
          <w:bCs/>
          <w:color w:val="000000"/>
          <w:sz w:val="22"/>
          <w:szCs w:val="22"/>
        </w:rPr>
        <w:t>Type</w:t>
      </w:r>
      <w:r w:rsidRPr="006B3B30">
        <w:rPr>
          <w:rFonts w:asciiTheme="minorHAnsi" w:hAnsiTheme="minorHAnsi" w:cs="Arial"/>
          <w:color w:val="000000"/>
          <w:sz w:val="22"/>
          <w:szCs w:val="22"/>
        </w:rPr>
        <w:t> field.</w:t>
      </w:r>
    </w:p>
    <w:p w14:paraId="636537BE" w14:textId="77777777" w:rsidR="004B74AF" w:rsidRPr="006B3B30" w:rsidRDefault="004B74AF" w:rsidP="00210292">
      <w:pPr>
        <w:pStyle w:val="body-text"/>
        <w:spacing w:before="0" w:beforeAutospacing="0" w:after="0" w:afterAutospacing="0"/>
        <w:ind w:left="750" w:hanging="750"/>
        <w:rPr>
          <w:rFonts w:asciiTheme="minorHAnsi" w:hAnsiTheme="minorHAnsi" w:cs="Arial"/>
          <w:color w:val="000000"/>
          <w:sz w:val="22"/>
          <w:szCs w:val="22"/>
        </w:rPr>
      </w:pPr>
    </w:p>
    <w:tbl>
      <w:tblPr>
        <w:tblW w:w="5910" w:type="dxa"/>
        <w:tblCellSpacing w:w="0" w:type="dxa"/>
        <w:tblInd w:w="1080" w:type="dxa"/>
        <w:tblCellMar>
          <w:top w:w="15" w:type="dxa"/>
          <w:left w:w="15" w:type="dxa"/>
          <w:bottom w:w="15" w:type="dxa"/>
          <w:right w:w="15" w:type="dxa"/>
        </w:tblCellMar>
        <w:tblLook w:val="04A0" w:firstRow="1" w:lastRow="0" w:firstColumn="1" w:lastColumn="0" w:noHBand="0" w:noVBand="1"/>
      </w:tblPr>
      <w:tblGrid>
        <w:gridCol w:w="2575"/>
        <w:gridCol w:w="1877"/>
        <w:gridCol w:w="1458"/>
      </w:tblGrid>
      <w:tr w:rsidR="006B3B30" w:rsidRPr="006B3B30" w14:paraId="43516ABA" w14:textId="77777777" w:rsidTr="006B3B30">
        <w:trPr>
          <w:tblCellSpacing w:w="0" w:type="dxa"/>
        </w:trPr>
        <w:tc>
          <w:tcPr>
            <w:tcW w:w="2150"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3D1871FA" w14:textId="77777777" w:rsidR="006B3B30" w:rsidRPr="006B3B30" w:rsidRDefault="006B3B30" w:rsidP="006B3B30">
            <w:pPr>
              <w:spacing w:after="0" w:line="240" w:lineRule="auto"/>
              <w:jc w:val="center"/>
              <w:rPr>
                <w:rFonts w:eastAsia="Times New Roman" w:cs="Arial"/>
                <w:b/>
                <w:bCs/>
                <w:color w:val="000000"/>
              </w:rPr>
            </w:pPr>
            <w:r w:rsidRPr="006B3B30">
              <w:rPr>
                <w:rFonts w:eastAsia="Times New Roman" w:cs="Arial"/>
                <w:b/>
                <w:bCs/>
                <w:color w:val="000000"/>
              </w:rPr>
              <w:t>Field to Fill In</w:t>
            </w:r>
          </w:p>
        </w:tc>
        <w:tc>
          <w:tcPr>
            <w:tcW w:w="1567" w:type="dxa"/>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6DD96A9F" w14:textId="77777777" w:rsidR="006B3B30" w:rsidRPr="006B3B30" w:rsidRDefault="006B3B30" w:rsidP="006B3B30">
            <w:pPr>
              <w:spacing w:after="0" w:line="240" w:lineRule="auto"/>
              <w:jc w:val="center"/>
              <w:rPr>
                <w:rFonts w:eastAsia="Times New Roman" w:cs="Arial"/>
                <w:b/>
                <w:bCs/>
                <w:color w:val="000000"/>
              </w:rPr>
            </w:pPr>
            <w:r w:rsidRPr="006B3B30">
              <w:rPr>
                <w:rFonts w:eastAsia="Times New Roman" w:cs="Arial"/>
                <w:b/>
                <w:bCs/>
                <w:color w:val="000000"/>
              </w:rPr>
              <w:t>Computer</w:t>
            </w:r>
          </w:p>
        </w:tc>
        <w:tc>
          <w:tcPr>
            <w:tcW w:w="1217" w:type="dxa"/>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48DC37B1" w14:textId="77777777" w:rsidR="006B3B30" w:rsidRPr="006B3B30" w:rsidRDefault="006B3B30" w:rsidP="006B3B30">
            <w:pPr>
              <w:spacing w:after="0" w:line="240" w:lineRule="auto"/>
              <w:jc w:val="center"/>
              <w:rPr>
                <w:rFonts w:eastAsia="Times New Roman" w:cs="Arial"/>
                <w:b/>
                <w:bCs/>
                <w:color w:val="000000"/>
              </w:rPr>
            </w:pPr>
            <w:r w:rsidRPr="006B3B30">
              <w:rPr>
                <w:rFonts w:eastAsia="Times New Roman" w:cs="Arial"/>
                <w:b/>
                <w:bCs/>
                <w:color w:val="000000"/>
              </w:rPr>
              <w:t>District</w:t>
            </w:r>
          </w:p>
        </w:tc>
      </w:tr>
      <w:tr w:rsidR="006B3B30" w:rsidRPr="006B3B30" w14:paraId="0A9A2FD8"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25782ADA"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Check Nbr</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0E10B967"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32A54D7B"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Yes</w:t>
            </w:r>
          </w:p>
        </w:tc>
      </w:tr>
      <w:tr w:rsidR="006B3B30" w:rsidRPr="006B3B30" w14:paraId="401A2C03"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82A21DF"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Check Date</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63624EE3"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4D79435D"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Yes</w:t>
            </w:r>
          </w:p>
        </w:tc>
      </w:tr>
      <w:tr w:rsidR="006B3B30" w:rsidRPr="006B3B30" w14:paraId="4C493169"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47175824"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Reason</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659D29E1"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595C7D8B"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r>
      <w:tr w:rsidR="006B3B30" w:rsidRPr="006B3B30" w14:paraId="78C8BA51"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2EF962E9"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Invoice Date</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30544F59"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2D74E6D8"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r>
      <w:tr w:rsidR="006B3B30" w:rsidRPr="006B3B30" w14:paraId="156E3717"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47A0AB10"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Invoice Nbr</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79CF658B"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24777272"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r>
      <w:tr w:rsidR="006B3B30" w:rsidRPr="006B3B30" w14:paraId="1774B381"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40441F42"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Contra Account Code</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106FFFC5"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33B3E569"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Yes</w:t>
            </w:r>
          </w:p>
        </w:tc>
      </w:tr>
      <w:tr w:rsidR="006B3B30" w:rsidRPr="006B3B30" w14:paraId="04E24A5E"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1724D7"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Due Date</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59ED4929"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7F1C89E0"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r>
      <w:tr w:rsidR="006B3B30" w:rsidRPr="006B3B30" w14:paraId="720F281E"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84BB284"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Print</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0B0C5EE7"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Yes</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74A17B96"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r>
      <w:tr w:rsidR="006B3B30" w:rsidRPr="006B3B30" w14:paraId="01695692"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4A830634"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Separate Check</w:t>
            </w:r>
          </w:p>
        </w:tc>
        <w:tc>
          <w:tcPr>
            <w:tcW w:w="1567" w:type="dxa"/>
            <w:tcBorders>
              <w:bottom w:val="single" w:sz="6" w:space="0" w:color="000000"/>
              <w:right w:val="single" w:sz="6" w:space="0" w:color="000000"/>
            </w:tcBorders>
            <w:tcMar>
              <w:top w:w="15" w:type="dxa"/>
              <w:left w:w="150" w:type="dxa"/>
              <w:bottom w:w="15" w:type="dxa"/>
              <w:right w:w="150" w:type="dxa"/>
            </w:tcMar>
            <w:hideMark/>
          </w:tcPr>
          <w:p w14:paraId="1F91C3BF"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c>
          <w:tcPr>
            <w:tcW w:w="1217" w:type="dxa"/>
            <w:tcBorders>
              <w:bottom w:val="single" w:sz="6" w:space="0" w:color="000000"/>
              <w:right w:val="single" w:sz="6" w:space="0" w:color="000000"/>
            </w:tcBorders>
            <w:tcMar>
              <w:top w:w="15" w:type="dxa"/>
              <w:left w:w="150" w:type="dxa"/>
              <w:bottom w:w="15" w:type="dxa"/>
              <w:right w:w="150" w:type="dxa"/>
            </w:tcMar>
            <w:hideMark/>
          </w:tcPr>
          <w:p w14:paraId="360F3B79"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No</w:t>
            </w:r>
          </w:p>
        </w:tc>
      </w:tr>
      <w:tr w:rsidR="006B3B30" w:rsidRPr="006B3B30" w14:paraId="14F139D5" w14:textId="77777777" w:rsidTr="002558D7">
        <w:trPr>
          <w:tblCellSpacing w:w="0" w:type="dxa"/>
        </w:trPr>
        <w:tc>
          <w:tcPr>
            <w:tcW w:w="2150" w:type="dxa"/>
            <w:tcBorders>
              <w:left w:val="single" w:sz="6" w:space="0" w:color="000000"/>
              <w:right w:val="single" w:sz="6" w:space="0" w:color="000000"/>
            </w:tcBorders>
            <w:tcMar>
              <w:top w:w="15" w:type="dxa"/>
              <w:left w:w="150" w:type="dxa"/>
              <w:bottom w:w="15" w:type="dxa"/>
              <w:right w:w="150" w:type="dxa"/>
            </w:tcMar>
            <w:hideMark/>
          </w:tcPr>
          <w:p w14:paraId="412AC8B3" w14:textId="77777777" w:rsidR="006B3B30" w:rsidRPr="006B3B30" w:rsidRDefault="006B3B30" w:rsidP="006B3B30">
            <w:pPr>
              <w:spacing w:after="0" w:line="240" w:lineRule="auto"/>
              <w:rPr>
                <w:rFonts w:eastAsia="Times New Roman" w:cs="Arial"/>
                <w:b/>
                <w:bCs/>
                <w:color w:val="000000"/>
              </w:rPr>
            </w:pPr>
            <w:r w:rsidRPr="006B3B30">
              <w:rPr>
                <w:rFonts w:eastAsia="Times New Roman" w:cs="Arial"/>
                <w:b/>
                <w:bCs/>
                <w:color w:val="000000"/>
              </w:rPr>
              <w:t>Trans Date</w:t>
            </w:r>
          </w:p>
        </w:tc>
        <w:tc>
          <w:tcPr>
            <w:tcW w:w="1567" w:type="dxa"/>
            <w:tcBorders>
              <w:right w:val="single" w:sz="6" w:space="0" w:color="000000"/>
            </w:tcBorders>
            <w:tcMar>
              <w:top w:w="15" w:type="dxa"/>
              <w:left w:w="150" w:type="dxa"/>
              <w:bottom w:w="15" w:type="dxa"/>
              <w:right w:w="150" w:type="dxa"/>
            </w:tcMar>
            <w:hideMark/>
          </w:tcPr>
          <w:p w14:paraId="21625492"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Yes</w:t>
            </w:r>
          </w:p>
        </w:tc>
        <w:tc>
          <w:tcPr>
            <w:tcW w:w="1217" w:type="dxa"/>
            <w:tcBorders>
              <w:right w:val="single" w:sz="6" w:space="0" w:color="000000"/>
            </w:tcBorders>
            <w:tcMar>
              <w:top w:w="15" w:type="dxa"/>
              <w:left w:w="150" w:type="dxa"/>
              <w:bottom w:w="15" w:type="dxa"/>
              <w:right w:w="150" w:type="dxa"/>
            </w:tcMar>
            <w:hideMark/>
          </w:tcPr>
          <w:p w14:paraId="5453264D" w14:textId="77777777" w:rsidR="006B3B30" w:rsidRPr="006B3B30" w:rsidRDefault="006B3B30" w:rsidP="006B3B30">
            <w:pPr>
              <w:spacing w:after="0" w:line="240" w:lineRule="auto"/>
              <w:jc w:val="center"/>
              <w:rPr>
                <w:rFonts w:eastAsia="Times New Roman" w:cs="Arial"/>
                <w:color w:val="000000"/>
              </w:rPr>
            </w:pPr>
            <w:r w:rsidRPr="006B3B30">
              <w:rPr>
                <w:rFonts w:eastAsia="Times New Roman" w:cs="Arial"/>
                <w:color w:val="000000"/>
              </w:rPr>
              <w:t>Yes</w:t>
            </w:r>
          </w:p>
        </w:tc>
      </w:tr>
      <w:tr w:rsidR="002558D7" w:rsidRPr="006B3B30" w14:paraId="7A99AF05" w14:textId="77777777" w:rsidTr="006B3B30">
        <w:trPr>
          <w:tblCellSpacing w:w="0" w:type="dxa"/>
        </w:trPr>
        <w:tc>
          <w:tcPr>
            <w:tcW w:w="2150" w:type="dxa"/>
            <w:tcBorders>
              <w:left w:val="single" w:sz="6" w:space="0" w:color="000000"/>
              <w:bottom w:val="single" w:sz="6" w:space="0" w:color="000000"/>
              <w:right w:val="single" w:sz="6" w:space="0" w:color="000000"/>
            </w:tcBorders>
            <w:tcMar>
              <w:top w:w="15" w:type="dxa"/>
              <w:left w:w="150" w:type="dxa"/>
              <w:bottom w:w="15" w:type="dxa"/>
              <w:right w:w="150" w:type="dxa"/>
            </w:tcMar>
          </w:tcPr>
          <w:p w14:paraId="4114248F" w14:textId="315C4911" w:rsidR="002558D7" w:rsidRPr="006B3B30" w:rsidRDefault="002558D7" w:rsidP="006B3B30">
            <w:pPr>
              <w:spacing w:after="0" w:line="240" w:lineRule="auto"/>
              <w:rPr>
                <w:rFonts w:eastAsia="Times New Roman" w:cs="Arial"/>
                <w:b/>
                <w:bCs/>
                <w:color w:val="000000"/>
              </w:rPr>
            </w:pPr>
          </w:p>
        </w:tc>
        <w:tc>
          <w:tcPr>
            <w:tcW w:w="1567" w:type="dxa"/>
            <w:tcBorders>
              <w:bottom w:val="single" w:sz="6" w:space="0" w:color="000000"/>
              <w:right w:val="single" w:sz="6" w:space="0" w:color="000000"/>
            </w:tcBorders>
            <w:tcMar>
              <w:top w:w="15" w:type="dxa"/>
              <w:left w:w="150" w:type="dxa"/>
              <w:bottom w:w="15" w:type="dxa"/>
              <w:right w:w="150" w:type="dxa"/>
            </w:tcMar>
          </w:tcPr>
          <w:p w14:paraId="3CCB5B6A" w14:textId="77777777" w:rsidR="002558D7" w:rsidRPr="006B3B30" w:rsidRDefault="002558D7" w:rsidP="006B3B30">
            <w:pPr>
              <w:spacing w:after="0" w:line="240" w:lineRule="auto"/>
              <w:jc w:val="center"/>
              <w:rPr>
                <w:rFonts w:eastAsia="Times New Roman" w:cs="Arial"/>
                <w:color w:val="000000"/>
              </w:rPr>
            </w:pPr>
          </w:p>
        </w:tc>
        <w:tc>
          <w:tcPr>
            <w:tcW w:w="1217" w:type="dxa"/>
            <w:tcBorders>
              <w:bottom w:val="single" w:sz="6" w:space="0" w:color="000000"/>
              <w:right w:val="single" w:sz="6" w:space="0" w:color="000000"/>
            </w:tcBorders>
            <w:tcMar>
              <w:top w:w="15" w:type="dxa"/>
              <w:left w:w="150" w:type="dxa"/>
              <w:bottom w:w="15" w:type="dxa"/>
              <w:right w:w="150" w:type="dxa"/>
            </w:tcMar>
          </w:tcPr>
          <w:p w14:paraId="607EC6B3" w14:textId="77777777" w:rsidR="002558D7" w:rsidRPr="006B3B30" w:rsidRDefault="002558D7" w:rsidP="006B3B30">
            <w:pPr>
              <w:spacing w:after="0" w:line="240" w:lineRule="auto"/>
              <w:jc w:val="center"/>
              <w:rPr>
                <w:rFonts w:eastAsia="Times New Roman" w:cs="Arial"/>
                <w:color w:val="000000"/>
              </w:rPr>
            </w:pPr>
          </w:p>
        </w:tc>
      </w:tr>
    </w:tbl>
    <w:p w14:paraId="05445C66" w14:textId="77777777" w:rsidR="006B3B30" w:rsidRDefault="006B3B30" w:rsidP="006B3B30">
      <w:pPr>
        <w:pStyle w:val="list-bullet-3"/>
        <w:spacing w:before="0" w:beforeAutospacing="0" w:after="0" w:afterAutospacing="0"/>
        <w:rPr>
          <w:rFonts w:asciiTheme="minorHAnsi" w:hAnsiTheme="minorHAnsi" w:cs="Arial"/>
          <w:color w:val="000000"/>
          <w:sz w:val="22"/>
          <w:szCs w:val="22"/>
        </w:rPr>
      </w:pPr>
    </w:p>
    <w:p w14:paraId="2A997B7D" w14:textId="274B70D9" w:rsidR="004B74AF" w:rsidRDefault="002558D7" w:rsidP="006B3B30">
      <w:pPr>
        <w:pStyle w:val="list-bullet-3"/>
        <w:spacing w:before="0" w:beforeAutospacing="0" w:after="0" w:afterAutospacing="0"/>
        <w:rPr>
          <w:rFonts w:asciiTheme="minorHAnsi" w:hAnsiTheme="minorHAnsi" w:cs="Arial"/>
          <w:color w:val="000000"/>
          <w:sz w:val="22"/>
          <w:szCs w:val="22"/>
        </w:rPr>
      </w:pPr>
      <w:r>
        <w:rPr>
          <w:noProof/>
        </w:rPr>
        <mc:AlternateContent>
          <mc:Choice Requires="wps">
            <w:drawing>
              <wp:anchor distT="0" distB="0" distL="114300" distR="114300" simplePos="0" relativeHeight="251668480" behindDoc="0" locked="0" layoutInCell="1" allowOverlap="1" wp14:anchorId="4631D74B" wp14:editId="715336A2">
                <wp:simplePos x="0" y="0"/>
                <wp:positionH relativeFrom="column">
                  <wp:posOffset>1394206</wp:posOffset>
                </wp:positionH>
                <wp:positionV relativeFrom="paragraph">
                  <wp:posOffset>1817116</wp:posOffset>
                </wp:positionV>
                <wp:extent cx="464024" cy="484496"/>
                <wp:effectExtent l="0" t="0" r="12700" b="11430"/>
                <wp:wrapNone/>
                <wp:docPr id="20" name="Rounded Rectangle 20"/>
                <wp:cNvGraphicFramePr/>
                <a:graphic xmlns:a="http://schemas.openxmlformats.org/drawingml/2006/main">
                  <a:graphicData uri="http://schemas.microsoft.com/office/word/2010/wordprocessingShape">
                    <wps:wsp>
                      <wps:cNvSpPr/>
                      <wps:spPr>
                        <a:xfrm>
                          <a:off x="0" y="0"/>
                          <a:ext cx="464024" cy="48449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FF7446" id="Rounded Rectangle 20" o:spid="_x0000_s1026" style="position:absolute;margin-left:109.8pt;margin-top:143.1pt;width:36.55pt;height:38.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" filled="f" strokecolor="red" strokeweight="2pt"/>
            </w:pict>
          </mc:Fallback>
        </mc:AlternateContent>
      </w:r>
    </w:p>
    <w:p w14:paraId="5D233A5B" w14:textId="02D206E1" w:rsidR="004B74AF" w:rsidRDefault="004B74AF" w:rsidP="004B74AF">
      <w:pPr>
        <w:pStyle w:val="list-bullet-3"/>
        <w:spacing w:before="0" w:beforeAutospacing="0" w:after="0" w:afterAutospacing="0"/>
        <w:jc w:val="center"/>
        <w:rPr>
          <w:rFonts w:asciiTheme="minorHAnsi" w:hAnsiTheme="minorHAnsi" w:cs="Arial"/>
          <w:color w:val="000000"/>
          <w:sz w:val="22"/>
          <w:szCs w:val="22"/>
        </w:rPr>
      </w:pPr>
    </w:p>
    <w:p w14:paraId="2B82ADFF" w14:textId="77777777" w:rsidR="00B35ACC" w:rsidRPr="006B3B30" w:rsidRDefault="00B35ACC" w:rsidP="004B74AF">
      <w:pPr>
        <w:pStyle w:val="list-bullet-3"/>
        <w:spacing w:before="0" w:beforeAutospacing="0" w:after="0" w:afterAutospacing="0"/>
        <w:jc w:val="center"/>
        <w:rPr>
          <w:rFonts w:asciiTheme="minorHAnsi" w:hAnsiTheme="minorHAnsi" w:cs="Arial"/>
          <w:color w:val="000000"/>
          <w:sz w:val="22"/>
          <w:szCs w:val="22"/>
        </w:rPr>
      </w:pPr>
    </w:p>
    <w:p w14:paraId="4F59C98E" w14:textId="3C64DC44" w:rsidR="006B3B30" w:rsidRP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r>
        <w:rPr>
          <w:rFonts w:asciiTheme="minorHAnsi" w:hAnsiTheme="minorHAnsi" w:cs="Arial"/>
          <w:color w:val="000000"/>
          <w:sz w:val="22"/>
          <w:szCs w:val="22"/>
        </w:rPr>
        <w:t>___ 6</w:t>
      </w:r>
      <w:r>
        <w:rPr>
          <w:rFonts w:asciiTheme="minorHAnsi" w:hAnsiTheme="minorHAnsi" w:cs="Arial"/>
          <w:color w:val="000000"/>
          <w:sz w:val="22"/>
          <w:szCs w:val="22"/>
        </w:rPr>
        <w:tab/>
      </w:r>
      <w:r w:rsidRPr="006B3B30">
        <w:rPr>
          <w:rFonts w:asciiTheme="minorHAnsi" w:hAnsiTheme="minorHAnsi" w:cs="Arial"/>
          <w:color w:val="000000"/>
          <w:sz w:val="22"/>
          <w:szCs w:val="22"/>
        </w:rPr>
        <w:t>The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Check Nbr</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field is enabled only after the user selects District as the check type to be issued. This is a user-defined field and can be a maximum of six digits. The field does not have to be filled, so the user can enter one or more digits.</w:t>
      </w:r>
    </w:p>
    <w:p w14:paraId="42963616" w14:textId="77777777" w:rsidR="006B3B30" w:rsidRDefault="006B3B30" w:rsidP="00210292">
      <w:pPr>
        <w:pStyle w:val="normal-indent-2"/>
        <w:spacing w:before="0" w:beforeAutospacing="0" w:after="0" w:afterAutospacing="0"/>
        <w:ind w:left="760"/>
        <w:rPr>
          <w:rStyle w:val="apple-converted-space"/>
          <w:rFonts w:asciiTheme="minorHAnsi" w:eastAsiaTheme="majorEastAsia" w:hAnsiTheme="minorHAnsi" w:cs="Arial"/>
          <w:color w:val="000000"/>
          <w:sz w:val="22"/>
          <w:szCs w:val="22"/>
        </w:rPr>
      </w:pPr>
      <w:r w:rsidRPr="006B3B30">
        <w:rPr>
          <w:rStyle w:val="bold"/>
          <w:rFonts w:asciiTheme="minorHAnsi" w:hAnsiTheme="minorHAnsi" w:cs="Arial"/>
          <w:b/>
          <w:bCs/>
          <w:color w:val="000000"/>
          <w:sz w:val="22"/>
          <w:szCs w:val="22"/>
        </w:rPr>
        <w:t>Notes:</w:t>
      </w:r>
      <w:r w:rsidRPr="006B3B30">
        <w:rPr>
          <w:rStyle w:val="apple-converted-space"/>
          <w:rFonts w:asciiTheme="minorHAnsi" w:eastAsiaTheme="majorEastAsia" w:hAnsiTheme="minorHAnsi" w:cs="Arial"/>
          <w:color w:val="000000"/>
          <w:sz w:val="22"/>
          <w:szCs w:val="22"/>
        </w:rPr>
        <w:t> </w:t>
      </w:r>
    </w:p>
    <w:p w14:paraId="17A5BA3E" w14:textId="77777777" w:rsidR="006B3B30" w:rsidRPr="0012361C" w:rsidRDefault="006B3B30" w:rsidP="00210292">
      <w:pPr>
        <w:pStyle w:val="normal-indent-2"/>
        <w:numPr>
          <w:ilvl w:val="0"/>
          <w:numId w:val="3"/>
        </w:numPr>
        <w:spacing w:before="0" w:beforeAutospacing="0" w:after="0" w:afterAutospacing="0"/>
        <w:rPr>
          <w:rFonts w:asciiTheme="minorHAnsi" w:hAnsiTheme="minorHAnsi" w:cs="Arial"/>
          <w:b/>
          <w:color w:val="000000"/>
          <w:sz w:val="22"/>
          <w:szCs w:val="22"/>
        </w:rPr>
      </w:pPr>
      <w:r w:rsidRPr="0012361C">
        <w:rPr>
          <w:rFonts w:asciiTheme="minorHAnsi" w:hAnsiTheme="minorHAnsi" w:cs="Arial"/>
          <w:b/>
          <w:color w:val="000000"/>
          <w:sz w:val="22"/>
          <w:szCs w:val="22"/>
        </w:rPr>
        <w:t>The system validates the check numbers for district checks and displays a message if the user enters a duplicate check number.</w:t>
      </w:r>
    </w:p>
    <w:p w14:paraId="6A459E1B" w14:textId="6B5505DE" w:rsidR="004B74AF" w:rsidRPr="0012361C" w:rsidRDefault="006B3B30" w:rsidP="0012361C">
      <w:pPr>
        <w:pStyle w:val="normal-indent-2"/>
        <w:numPr>
          <w:ilvl w:val="0"/>
          <w:numId w:val="3"/>
        </w:numPr>
        <w:spacing w:before="0" w:beforeAutospacing="0" w:after="0" w:afterAutospacing="0"/>
        <w:rPr>
          <w:rFonts w:asciiTheme="minorHAnsi" w:hAnsiTheme="minorHAnsi" w:cs="Arial"/>
          <w:color w:val="000000"/>
          <w:sz w:val="22"/>
          <w:szCs w:val="22"/>
        </w:rPr>
      </w:pPr>
      <w:r w:rsidRPr="006B3B30">
        <w:rPr>
          <w:rFonts w:asciiTheme="minorHAnsi" w:hAnsiTheme="minorHAnsi" w:cs="Arial"/>
          <w:color w:val="000000"/>
          <w:sz w:val="22"/>
          <w:szCs w:val="22"/>
        </w:rPr>
        <w:t>After a deferred check is printed, the check number description will display "PAYABL" in the expenditure account. The numerical check number is displayed in the accounts payable account for the accounting period in which the check was printed.</w:t>
      </w:r>
    </w:p>
    <w:p w14:paraId="0BCF5CCF" w14:textId="78D2AA14" w:rsidR="00E10450" w:rsidRDefault="00E10450" w:rsidP="00E10450">
      <w:pPr>
        <w:pStyle w:val="normal-indent-2"/>
        <w:spacing w:before="0" w:beforeAutospacing="0" w:after="0" w:afterAutospacing="0"/>
        <w:ind w:left="1480"/>
        <w:rPr>
          <w:rFonts w:asciiTheme="minorHAnsi" w:hAnsiTheme="minorHAnsi" w:cs="Arial"/>
          <w:color w:val="000000"/>
          <w:sz w:val="22"/>
          <w:szCs w:val="22"/>
        </w:rPr>
      </w:pPr>
    </w:p>
    <w:p w14:paraId="2D28335D" w14:textId="77777777" w:rsidR="00210292" w:rsidRDefault="00210292" w:rsidP="00210292">
      <w:pPr>
        <w:pStyle w:val="normal-indent-2"/>
        <w:spacing w:before="0" w:beforeAutospacing="0" w:after="0" w:afterAutospacing="0"/>
        <w:ind w:left="1480"/>
        <w:rPr>
          <w:rFonts w:asciiTheme="minorHAnsi" w:hAnsiTheme="minorHAnsi" w:cs="Arial"/>
          <w:color w:val="000000"/>
          <w:sz w:val="22"/>
          <w:szCs w:val="22"/>
        </w:rPr>
      </w:pPr>
    </w:p>
    <w:p w14:paraId="7A47392B" w14:textId="52DCDBE2"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r>
        <w:rPr>
          <w:rFonts w:asciiTheme="minorHAnsi" w:hAnsiTheme="minorHAnsi" w:cs="Arial"/>
          <w:color w:val="000000"/>
          <w:sz w:val="22"/>
          <w:szCs w:val="22"/>
        </w:rPr>
        <w:t>___ 7</w:t>
      </w:r>
      <w:r>
        <w:rPr>
          <w:rFonts w:asciiTheme="minorHAnsi" w:hAnsiTheme="minorHAnsi" w:cs="Arial"/>
          <w:color w:val="000000"/>
          <w:sz w:val="22"/>
          <w:szCs w:val="22"/>
        </w:rPr>
        <w:tab/>
      </w:r>
      <w:r w:rsidRPr="006B3B30">
        <w:rPr>
          <w:rFonts w:asciiTheme="minorHAnsi" w:hAnsiTheme="minorHAnsi" w:cs="Arial"/>
          <w:color w:val="000000"/>
          <w:sz w:val="22"/>
          <w:szCs w:val="22"/>
          <w:shd w:val="clear" w:color="auto" w:fill="FFFFFF"/>
        </w:rPr>
        <w:t>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Check Date</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is enabled only after the user selects District as the check type to be issued. Type the date the district check is issued.</w:t>
      </w:r>
    </w:p>
    <w:p w14:paraId="19692447" w14:textId="77777777"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p>
    <w:p w14:paraId="71A182CB" w14:textId="0ED8B7AF"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r>
        <w:rPr>
          <w:rFonts w:asciiTheme="minorHAnsi" w:hAnsiTheme="minorHAnsi" w:cs="Arial"/>
          <w:color w:val="000000"/>
          <w:sz w:val="22"/>
          <w:szCs w:val="22"/>
          <w:shd w:val="clear" w:color="auto" w:fill="FFFFFF"/>
        </w:rPr>
        <w:t>___ 8</w:t>
      </w:r>
      <w:r>
        <w:rPr>
          <w:rFonts w:asciiTheme="minorHAnsi" w:hAnsiTheme="minorHAnsi" w:cs="Arial"/>
          <w:color w:val="000000"/>
          <w:sz w:val="22"/>
          <w:szCs w:val="22"/>
          <w:shd w:val="clear" w:color="auto" w:fill="FFFFFF"/>
        </w:rPr>
        <w:tab/>
      </w:r>
      <w:r w:rsidRPr="006B3B30">
        <w:rPr>
          <w:rFonts w:asciiTheme="minorHAnsi" w:hAnsiTheme="minorHAnsi" w:cs="Arial"/>
          <w:color w:val="000000"/>
          <w:sz w:val="22"/>
          <w:szCs w:val="22"/>
          <w:shd w:val="clear" w:color="auto" w:fill="FFFFFF"/>
        </w:rPr>
        <w:t>In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Reason</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type a user-defined reason for the transaction. The field can be a maximum of 30 characters.</w:t>
      </w:r>
    </w:p>
    <w:p w14:paraId="2B0B5D30" w14:textId="1D26E1F3" w:rsidR="0012361C" w:rsidRDefault="0012361C"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p>
    <w:p w14:paraId="77B6F400" w14:textId="2CFB700E" w:rsidR="0012361C" w:rsidRDefault="0012361C"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r>
        <w:rPr>
          <w:noProof/>
        </w:rPr>
        <mc:AlternateContent>
          <mc:Choice Requires="wps">
            <w:drawing>
              <wp:anchor distT="0" distB="0" distL="114300" distR="114300" simplePos="0" relativeHeight="251669504" behindDoc="0" locked="0" layoutInCell="1" allowOverlap="1" wp14:anchorId="4A9EF59B" wp14:editId="6FF890EC">
                <wp:simplePos x="0" y="0"/>
                <wp:positionH relativeFrom="margin">
                  <wp:align>right</wp:align>
                </wp:positionH>
                <wp:positionV relativeFrom="paragraph">
                  <wp:posOffset>2422398</wp:posOffset>
                </wp:positionV>
                <wp:extent cx="3072384" cy="491320"/>
                <wp:effectExtent l="0" t="0" r="13970" b="23495"/>
                <wp:wrapNone/>
                <wp:docPr id="22" name="Rounded Rectangle 22"/>
                <wp:cNvGraphicFramePr/>
                <a:graphic xmlns:a="http://schemas.openxmlformats.org/drawingml/2006/main">
                  <a:graphicData uri="http://schemas.microsoft.com/office/word/2010/wordprocessingShape">
                    <wps:wsp>
                      <wps:cNvSpPr/>
                      <wps:spPr>
                        <a:xfrm>
                          <a:off x="0" y="0"/>
                          <a:ext cx="3072384" cy="491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D1F009" id="Rounded Rectangle 22" o:spid="_x0000_s1026" style="position:absolute;margin-left:190.7pt;margin-top:190.75pt;width:241.9pt;height:38.7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" filled="f" strokecolor="red" strokeweight="2pt">
                <w10:wrap anchorx="margin"/>
              </v:roundrect>
            </w:pict>
          </mc:Fallback>
        </mc:AlternateContent>
      </w:r>
      <w:r w:rsidRPr="002558D7">
        <w:rPr>
          <w:rFonts w:asciiTheme="minorHAnsi" w:hAnsiTheme="minorHAnsi" w:cs="Arial"/>
          <w:noProof/>
          <w:color w:val="000000"/>
          <w:sz w:val="22"/>
          <w:szCs w:val="22"/>
        </w:rPr>
        <w:drawing>
          <wp:inline distT="0" distB="0" distL="0" distR="0" wp14:anchorId="50CFF2D2" wp14:editId="54A33AEE">
            <wp:extent cx="5917997" cy="3030193"/>
            <wp:effectExtent l="19050" t="19050" r="2603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3" t="956" r="2381" b="-1"/>
                    <a:stretch/>
                  </pic:blipFill>
                  <pic:spPr bwMode="auto">
                    <a:xfrm>
                      <a:off x="0" y="0"/>
                      <a:ext cx="5935841" cy="303933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59F616F7" w14:textId="0121EF01" w:rsidR="0012361C" w:rsidRDefault="0012361C" w:rsidP="0012361C">
      <w:pPr>
        <w:pStyle w:val="normal-indent-2"/>
        <w:spacing w:before="0" w:beforeAutospacing="0" w:after="0" w:afterAutospacing="0"/>
        <w:rPr>
          <w:rFonts w:asciiTheme="minorHAnsi" w:hAnsiTheme="minorHAnsi" w:cs="Arial"/>
          <w:color w:val="000000"/>
          <w:sz w:val="22"/>
          <w:szCs w:val="22"/>
          <w:shd w:val="clear" w:color="auto" w:fill="FFFFFF"/>
        </w:rPr>
      </w:pPr>
    </w:p>
    <w:p w14:paraId="5C239F21" w14:textId="77777777"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p>
    <w:p w14:paraId="5D9C98B7" w14:textId="4129BD22"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r>
        <w:rPr>
          <w:rFonts w:asciiTheme="minorHAnsi" w:hAnsiTheme="minorHAnsi" w:cs="Arial"/>
          <w:color w:val="000000"/>
          <w:sz w:val="22"/>
          <w:szCs w:val="22"/>
          <w:shd w:val="clear" w:color="auto" w:fill="FFFFFF"/>
        </w:rPr>
        <w:t>___ 9</w:t>
      </w:r>
      <w:r>
        <w:rPr>
          <w:rFonts w:asciiTheme="minorHAnsi" w:hAnsiTheme="minorHAnsi" w:cs="Arial"/>
          <w:color w:val="000000"/>
          <w:sz w:val="22"/>
          <w:szCs w:val="22"/>
          <w:shd w:val="clear" w:color="auto" w:fill="FFFFFF"/>
        </w:rPr>
        <w:tab/>
      </w:r>
      <w:r w:rsidRPr="006B3B30">
        <w:rPr>
          <w:rFonts w:asciiTheme="minorHAnsi" w:hAnsiTheme="minorHAnsi" w:cs="Arial"/>
          <w:color w:val="000000"/>
          <w:sz w:val="22"/>
          <w:szCs w:val="22"/>
          <w:shd w:val="clear" w:color="auto" w:fill="FFFFFF"/>
        </w:rPr>
        <w:t>In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Net Expend Amt</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type an amount for the check transaction.</w:t>
      </w:r>
    </w:p>
    <w:p w14:paraId="5B9B9B9D" w14:textId="77777777"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p>
    <w:p w14:paraId="7BADCEE4" w14:textId="764A7BB2"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r>
        <w:rPr>
          <w:rFonts w:asciiTheme="minorHAnsi" w:hAnsiTheme="minorHAnsi" w:cs="Arial"/>
          <w:color w:val="000000"/>
          <w:sz w:val="22"/>
          <w:szCs w:val="22"/>
          <w:shd w:val="clear" w:color="auto" w:fill="FFFFFF"/>
        </w:rPr>
        <w:t>___ 10</w:t>
      </w:r>
      <w:r>
        <w:rPr>
          <w:rFonts w:asciiTheme="minorHAnsi" w:hAnsiTheme="minorHAnsi" w:cs="Arial"/>
          <w:color w:val="000000"/>
          <w:sz w:val="22"/>
          <w:szCs w:val="22"/>
          <w:shd w:val="clear" w:color="auto" w:fill="FFFFFF"/>
        </w:rPr>
        <w:tab/>
      </w:r>
      <w:r w:rsidRPr="006B3B30">
        <w:rPr>
          <w:rFonts w:asciiTheme="minorHAnsi" w:hAnsiTheme="minorHAnsi" w:cs="Arial"/>
          <w:color w:val="000000"/>
          <w:sz w:val="22"/>
          <w:szCs w:val="22"/>
          <w:shd w:val="clear" w:color="auto" w:fill="FFFFFF"/>
        </w:rPr>
        <w:t>In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Invoice Date</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 xml:space="preserve">field, type the date of the invoice being paid by the transaction. </w:t>
      </w:r>
      <w:r w:rsidRPr="006B3B30">
        <w:rPr>
          <w:rFonts w:asciiTheme="minorHAnsi" w:hAnsiTheme="minorHAnsi"/>
          <w:color w:val="000000"/>
          <w:sz w:val="22"/>
          <w:szCs w:val="22"/>
          <w:shd w:val="clear" w:color="auto" w:fill="FFFFFF"/>
        </w:rPr>
        <w:t> </w:t>
      </w:r>
      <w:r w:rsidRPr="006B3B30">
        <w:rPr>
          <w:rFonts w:asciiTheme="minorHAnsi" w:hAnsiTheme="minorHAnsi" w:cs="Arial"/>
          <w:color w:val="000000"/>
          <w:sz w:val="22"/>
          <w:szCs w:val="22"/>
          <w:shd w:val="clear" w:color="auto" w:fill="FFFFFF"/>
        </w:rPr>
        <w:t>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Invoice Date</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is automatically filled using data from the previous row when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Net Expend Amt</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is entered or modified on the selected row and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Invoice Date</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on the selected row is empty.</w:t>
      </w:r>
    </w:p>
    <w:p w14:paraId="55E70081" w14:textId="77777777" w:rsidR="006B3B30" w:rsidRDefault="006B3B30" w:rsidP="00210292">
      <w:pPr>
        <w:pStyle w:val="normal-indent-2"/>
        <w:spacing w:before="0" w:beforeAutospacing="0" w:after="0" w:afterAutospacing="0"/>
        <w:ind w:left="720" w:hanging="720"/>
        <w:rPr>
          <w:rFonts w:asciiTheme="minorHAnsi" w:hAnsiTheme="minorHAnsi" w:cs="Arial"/>
          <w:color w:val="000000"/>
          <w:sz w:val="22"/>
          <w:szCs w:val="22"/>
          <w:shd w:val="clear" w:color="auto" w:fill="FFFFFF"/>
        </w:rPr>
      </w:pPr>
    </w:p>
    <w:p w14:paraId="1A0B427C" w14:textId="77777777" w:rsidR="006B3B30" w:rsidRP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r>
        <w:rPr>
          <w:rFonts w:asciiTheme="minorHAnsi" w:hAnsiTheme="minorHAnsi" w:cs="Arial"/>
          <w:color w:val="000000"/>
          <w:sz w:val="22"/>
          <w:szCs w:val="22"/>
          <w:shd w:val="clear" w:color="auto" w:fill="FFFFFF"/>
        </w:rPr>
        <w:t>___ 11</w:t>
      </w:r>
      <w:r>
        <w:rPr>
          <w:rFonts w:asciiTheme="minorHAnsi" w:hAnsiTheme="minorHAnsi" w:cs="Arial"/>
          <w:color w:val="000000"/>
          <w:sz w:val="22"/>
          <w:szCs w:val="22"/>
          <w:shd w:val="clear" w:color="auto" w:fill="FFFFFF"/>
        </w:rPr>
        <w:tab/>
      </w:r>
      <w:r w:rsidRPr="006B3B30">
        <w:rPr>
          <w:rFonts w:asciiTheme="minorHAnsi" w:hAnsiTheme="minorHAnsi" w:cs="Arial"/>
          <w:color w:val="000000"/>
          <w:sz w:val="22"/>
          <w:szCs w:val="22"/>
        </w:rPr>
        <w:t>In the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Invoice Nbr</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field, type the invoice number being paid by the transaction. The system verifies that the vendor and invoice number combination does not exist in the current or previous file ID. If the system finds the invoice number in a previous file ID, a warning message is displayed to continue using that invoice number or to enter a new number.</w:t>
      </w:r>
    </w:p>
    <w:p w14:paraId="3D025EEC" w14:textId="464F9459" w:rsidR="006B3B30" w:rsidRDefault="006B3B30" w:rsidP="00210292">
      <w:pPr>
        <w:pStyle w:val="normal-indent-2"/>
        <w:spacing w:before="0" w:beforeAutospacing="0" w:after="0" w:afterAutospacing="0"/>
        <w:ind w:left="760"/>
        <w:rPr>
          <w:rFonts w:asciiTheme="minorHAnsi" w:hAnsiTheme="minorHAnsi" w:cs="Arial"/>
          <w:color w:val="000000"/>
          <w:sz w:val="22"/>
          <w:szCs w:val="22"/>
        </w:rPr>
      </w:pPr>
      <w:r w:rsidRPr="006B3B30">
        <w:rPr>
          <w:rStyle w:val="bold"/>
          <w:rFonts w:asciiTheme="minorHAnsi" w:hAnsiTheme="minorHAnsi" w:cs="Arial"/>
          <w:b/>
          <w:bCs/>
          <w:color w:val="000000"/>
          <w:sz w:val="22"/>
          <w:szCs w:val="22"/>
        </w:rPr>
        <w:t>Note:</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 The</w:t>
      </w:r>
      <w:r w:rsidRPr="006B3B30">
        <w:rPr>
          <w:rStyle w:val="apple-converted-space"/>
          <w:rFonts w:asciiTheme="minorHAnsi" w:eastAsiaTheme="majorEastAsia" w:hAnsiTheme="minorHAnsi" w:cs="Arial"/>
          <w:b/>
          <w:bCs/>
          <w:color w:val="000000"/>
          <w:sz w:val="22"/>
          <w:szCs w:val="22"/>
        </w:rPr>
        <w:t> </w:t>
      </w:r>
      <w:r w:rsidRPr="006B3B30">
        <w:rPr>
          <w:rStyle w:val="bold"/>
          <w:rFonts w:asciiTheme="minorHAnsi" w:hAnsiTheme="minorHAnsi" w:cs="Arial"/>
          <w:b/>
          <w:bCs/>
          <w:color w:val="000000"/>
          <w:sz w:val="22"/>
          <w:szCs w:val="22"/>
        </w:rPr>
        <w:t>Invoice Nbr</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field is automatically filled using data from the previous row when the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Net Expend Amt</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field is entered or modified on the selected row and the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Invoice Nbr</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field on the selected row is empty.</w:t>
      </w:r>
    </w:p>
    <w:p w14:paraId="75FAEABA" w14:textId="04E3F93F" w:rsidR="00735B7F" w:rsidRDefault="00735B7F" w:rsidP="00210292">
      <w:pPr>
        <w:pStyle w:val="normal-indent-2"/>
        <w:spacing w:before="0" w:beforeAutospacing="0" w:after="0" w:afterAutospacing="0"/>
        <w:ind w:left="760"/>
        <w:rPr>
          <w:rFonts w:asciiTheme="minorHAnsi" w:hAnsiTheme="minorHAnsi" w:cs="Arial"/>
          <w:color w:val="000000"/>
          <w:sz w:val="22"/>
          <w:szCs w:val="22"/>
        </w:rPr>
      </w:pPr>
    </w:p>
    <w:p w14:paraId="38DDAA99" w14:textId="0E9A246F" w:rsidR="00735B7F" w:rsidRDefault="00735B7F" w:rsidP="00210292">
      <w:pPr>
        <w:pStyle w:val="normal-indent-2"/>
        <w:spacing w:before="0" w:beforeAutospacing="0" w:after="0" w:afterAutospacing="0"/>
        <w:ind w:left="760"/>
        <w:rPr>
          <w:rFonts w:asciiTheme="minorHAnsi" w:hAnsiTheme="minorHAnsi" w:cs="Arial"/>
          <w:color w:val="000000"/>
          <w:sz w:val="22"/>
          <w:szCs w:val="22"/>
        </w:rPr>
      </w:pPr>
    </w:p>
    <w:p w14:paraId="69F07AA5" w14:textId="6F17DF19" w:rsidR="00E10450" w:rsidRDefault="00735B7F" w:rsidP="00735B7F">
      <w:pPr>
        <w:pStyle w:val="normal-indent-2"/>
        <w:spacing w:before="0" w:beforeAutospacing="0" w:after="0" w:afterAutospacing="0"/>
        <w:ind w:left="760" w:hanging="760"/>
        <w:rPr>
          <w:rFonts w:asciiTheme="minorHAnsi" w:hAnsiTheme="minorHAnsi" w:cs="Arial"/>
          <w:color w:val="000000"/>
          <w:sz w:val="22"/>
          <w:szCs w:val="22"/>
        </w:rPr>
      </w:pPr>
      <w:r>
        <w:rPr>
          <w:noProof/>
        </w:rPr>
        <mc:AlternateContent>
          <mc:Choice Requires="wps">
            <w:drawing>
              <wp:anchor distT="0" distB="0" distL="114300" distR="114300" simplePos="0" relativeHeight="251670528" behindDoc="0" locked="0" layoutInCell="1" allowOverlap="1" wp14:anchorId="55A763E7" wp14:editId="2393E267">
                <wp:simplePos x="0" y="0"/>
                <wp:positionH relativeFrom="margin">
                  <wp:posOffset>3628338</wp:posOffset>
                </wp:positionH>
                <wp:positionV relativeFrom="paragraph">
                  <wp:posOffset>1546581</wp:posOffset>
                </wp:positionV>
                <wp:extent cx="1418997" cy="460857"/>
                <wp:effectExtent l="0" t="0" r="10160" b="15875"/>
                <wp:wrapNone/>
                <wp:docPr id="24" name="Rounded Rectangle 24"/>
                <wp:cNvGraphicFramePr/>
                <a:graphic xmlns:a="http://schemas.openxmlformats.org/drawingml/2006/main">
                  <a:graphicData uri="http://schemas.microsoft.com/office/word/2010/wordprocessingShape">
                    <wps:wsp>
                      <wps:cNvSpPr/>
                      <wps:spPr>
                        <a:xfrm>
                          <a:off x="0" y="0"/>
                          <a:ext cx="1418997" cy="4608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0F5BD" id="Rounded Rectangle 24" o:spid="_x0000_s1026" style="position:absolute;margin-left:285.7pt;margin-top:121.8pt;width:111.75pt;height:36.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" filled="f" strokecolor="red" strokeweight="2pt">
                <w10:wrap anchorx="margin"/>
              </v:roundrect>
            </w:pict>
          </mc:Fallback>
        </mc:AlternateContent>
      </w:r>
      <w:r w:rsidRPr="00735B7F">
        <w:rPr>
          <w:rFonts w:asciiTheme="minorHAnsi" w:hAnsiTheme="minorHAnsi" w:cs="Arial"/>
          <w:noProof/>
          <w:color w:val="000000"/>
          <w:sz w:val="22"/>
          <w:szCs w:val="22"/>
        </w:rPr>
        <w:drawing>
          <wp:inline distT="0" distB="0" distL="0" distR="0" wp14:anchorId="7731FE26" wp14:editId="478EF2D4">
            <wp:extent cx="5943600" cy="2930525"/>
            <wp:effectExtent l="19050" t="19050" r="19050"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30525"/>
                    </a:xfrm>
                    <a:prstGeom prst="rect">
                      <a:avLst/>
                    </a:prstGeom>
                    <a:ln>
                      <a:solidFill>
                        <a:schemeClr val="tx1"/>
                      </a:solidFill>
                    </a:ln>
                  </pic:spPr>
                </pic:pic>
              </a:graphicData>
            </a:graphic>
          </wp:inline>
        </w:drawing>
      </w:r>
    </w:p>
    <w:p w14:paraId="499DF511" w14:textId="74F77E00" w:rsidR="00210292" w:rsidRDefault="00210292" w:rsidP="00210292">
      <w:pPr>
        <w:pStyle w:val="normal-indent-2"/>
        <w:spacing w:before="0" w:beforeAutospacing="0" w:after="0" w:afterAutospacing="0"/>
        <w:ind w:left="760"/>
        <w:rPr>
          <w:rFonts w:asciiTheme="minorHAnsi" w:hAnsiTheme="minorHAnsi" w:cs="Arial"/>
          <w:color w:val="000000"/>
          <w:sz w:val="22"/>
          <w:szCs w:val="22"/>
        </w:rPr>
      </w:pPr>
    </w:p>
    <w:p w14:paraId="4BCF60F2" w14:textId="77777777" w:rsidR="006B3B30" w:rsidRDefault="006B3B30" w:rsidP="00210292">
      <w:pPr>
        <w:pStyle w:val="normal-indent-2"/>
        <w:spacing w:before="0" w:beforeAutospacing="0" w:after="0" w:afterAutospacing="0"/>
        <w:ind w:left="760"/>
        <w:rPr>
          <w:rFonts w:asciiTheme="minorHAnsi" w:hAnsiTheme="minorHAnsi" w:cs="Arial"/>
          <w:color w:val="000000"/>
          <w:sz w:val="22"/>
          <w:szCs w:val="22"/>
        </w:rPr>
      </w:pPr>
    </w:p>
    <w:p w14:paraId="6DC70099" w14:textId="77777777" w:rsidR="006B3B30" w:rsidRDefault="006B3B30" w:rsidP="00210292">
      <w:pPr>
        <w:pStyle w:val="normal-indent-2"/>
        <w:spacing w:before="0" w:beforeAutospacing="0" w:after="0" w:afterAutospacing="0"/>
        <w:ind w:left="760" w:hanging="760"/>
        <w:rPr>
          <w:rFonts w:asciiTheme="minorHAnsi" w:hAnsiTheme="minorHAnsi" w:cs="Arial"/>
          <w:color w:val="000000"/>
          <w:sz w:val="22"/>
          <w:szCs w:val="22"/>
          <w:shd w:val="clear" w:color="auto" w:fill="FFFFFF"/>
        </w:rPr>
      </w:pPr>
      <w:r w:rsidRPr="006B3B30">
        <w:rPr>
          <w:rStyle w:val="bold"/>
          <w:rFonts w:asciiTheme="minorHAnsi" w:hAnsiTheme="minorHAnsi" w:cs="Arial"/>
          <w:bCs/>
          <w:color w:val="000000"/>
          <w:sz w:val="22"/>
          <w:szCs w:val="22"/>
        </w:rPr>
        <w:t>___ 12</w:t>
      </w:r>
      <w:r>
        <w:rPr>
          <w:rStyle w:val="bold"/>
          <w:rFonts w:asciiTheme="minorHAnsi" w:hAnsiTheme="minorHAnsi" w:cs="Arial"/>
          <w:bCs/>
          <w:color w:val="000000"/>
          <w:sz w:val="22"/>
          <w:szCs w:val="22"/>
        </w:rPr>
        <w:tab/>
      </w:r>
      <w:r w:rsidRPr="006B3B30">
        <w:rPr>
          <w:rFonts w:asciiTheme="minorHAnsi" w:hAnsiTheme="minorHAnsi" w:cs="Arial"/>
          <w:color w:val="000000"/>
          <w:sz w:val="22"/>
          <w:szCs w:val="22"/>
          <w:shd w:val="clear" w:color="auto" w:fill="FFFFFF"/>
        </w:rPr>
        <w:t>In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Contra Account Code</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when a purchase authorization is created, the system automatically defaults to the payable object/subobject account in the District Finance Options &gt; Clearing Fund Maintenance page with the same fund number and fiscal year as the account number that monies are being expended against. The user may modify the contra account for a district check</w:t>
      </w:r>
      <w:r>
        <w:rPr>
          <w:rFonts w:asciiTheme="minorHAnsi" w:hAnsiTheme="minorHAnsi" w:cs="Arial"/>
          <w:color w:val="000000"/>
          <w:sz w:val="22"/>
          <w:szCs w:val="22"/>
          <w:shd w:val="clear" w:color="auto" w:fill="FFFFFF"/>
        </w:rPr>
        <w:t xml:space="preserve"> (it cannot be modified for a computer check)</w:t>
      </w:r>
      <w:r w:rsidRPr="006B3B30">
        <w:rPr>
          <w:rFonts w:asciiTheme="minorHAnsi" w:hAnsiTheme="minorHAnsi" w:cs="Arial"/>
          <w:color w:val="000000"/>
          <w:sz w:val="22"/>
          <w:szCs w:val="22"/>
          <w:shd w:val="clear" w:color="auto" w:fill="FFFFFF"/>
        </w:rPr>
        <w:t>; however, the fund and fiscal year must be the same as the account number. The function code must be 00, and the object code must be 1XXX. Once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Contra Account</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has been saved, it cannot be modified.</w:t>
      </w:r>
    </w:p>
    <w:p w14:paraId="066EE1E0" w14:textId="77777777" w:rsidR="006B3B30" w:rsidRDefault="006B3B30" w:rsidP="00210292">
      <w:pPr>
        <w:pStyle w:val="normal-indent-2"/>
        <w:spacing w:before="0" w:beforeAutospacing="0" w:after="0" w:afterAutospacing="0"/>
        <w:ind w:left="760" w:hanging="760"/>
        <w:rPr>
          <w:rStyle w:val="bold"/>
          <w:rFonts w:asciiTheme="minorHAnsi" w:hAnsiTheme="minorHAnsi" w:cs="Arial"/>
          <w:bCs/>
          <w:color w:val="000000"/>
          <w:sz w:val="22"/>
          <w:szCs w:val="22"/>
        </w:rPr>
      </w:pPr>
      <w:r w:rsidRPr="006B3B30">
        <w:rPr>
          <w:rStyle w:val="bold"/>
          <w:rFonts w:asciiTheme="minorHAnsi" w:hAnsiTheme="minorHAnsi" w:cs="Arial"/>
          <w:bCs/>
          <w:color w:val="000000"/>
          <w:sz w:val="22"/>
          <w:szCs w:val="22"/>
        </w:rPr>
        <w:tab/>
      </w:r>
    </w:p>
    <w:p w14:paraId="66DBFE41" w14:textId="77777777" w:rsidR="003C25BD" w:rsidRPr="003C25BD" w:rsidRDefault="006B3B30" w:rsidP="00210292">
      <w:pPr>
        <w:pStyle w:val="body-text"/>
        <w:spacing w:before="0" w:beforeAutospacing="0" w:after="0" w:afterAutospacing="0"/>
        <w:ind w:left="720" w:hanging="720"/>
        <w:rPr>
          <w:rFonts w:asciiTheme="minorHAnsi" w:hAnsiTheme="minorHAnsi" w:cs="Arial"/>
          <w:color w:val="000000"/>
          <w:sz w:val="22"/>
          <w:szCs w:val="22"/>
        </w:rPr>
      </w:pPr>
      <w:r>
        <w:rPr>
          <w:rStyle w:val="bold"/>
          <w:rFonts w:asciiTheme="minorHAnsi" w:hAnsiTheme="minorHAnsi" w:cs="Arial"/>
          <w:bCs/>
          <w:color w:val="000000"/>
          <w:sz w:val="22"/>
          <w:szCs w:val="22"/>
        </w:rPr>
        <w:t>___ 13</w:t>
      </w:r>
      <w:r>
        <w:rPr>
          <w:rStyle w:val="bold"/>
          <w:rFonts w:asciiTheme="minorHAnsi" w:hAnsiTheme="minorHAnsi" w:cs="Arial"/>
          <w:bCs/>
          <w:color w:val="000000"/>
          <w:sz w:val="22"/>
          <w:szCs w:val="22"/>
        </w:rPr>
        <w:tab/>
      </w:r>
      <w:r w:rsidRPr="006B3B30">
        <w:rPr>
          <w:rFonts w:asciiTheme="minorHAnsi" w:hAnsiTheme="minorHAnsi" w:cs="Arial"/>
          <w:color w:val="000000"/>
          <w:sz w:val="22"/>
          <w:szCs w:val="22"/>
          <w:shd w:val="clear" w:color="auto" w:fill="FFFFFF"/>
        </w:rPr>
        <w:t>In 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Due Date</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 xml:space="preserve">field, the date represents the date that the check is to be processed. The field is automatically populated with the current system date if the district has selected "D - Use Due Date for Payables" on the District Options page. </w:t>
      </w:r>
      <w:r w:rsidR="003C25BD">
        <w:rPr>
          <w:rFonts w:asciiTheme="minorHAnsi" w:hAnsiTheme="minorHAnsi" w:cs="Arial"/>
          <w:color w:val="000000"/>
          <w:sz w:val="22"/>
          <w:szCs w:val="22"/>
          <w:shd w:val="clear" w:color="auto" w:fill="FFFFFF"/>
        </w:rPr>
        <w:t xml:space="preserve">  </w:t>
      </w:r>
      <w:r w:rsidR="003C25BD" w:rsidRPr="003C25BD">
        <w:rPr>
          <w:rFonts w:asciiTheme="minorHAnsi" w:hAnsiTheme="minorHAnsi" w:cs="Arial"/>
          <w:color w:val="000000"/>
          <w:sz w:val="22"/>
          <w:szCs w:val="22"/>
        </w:rPr>
        <w:t>This field may be left blank if Use Due Date for Payables is not being utilized.</w:t>
      </w:r>
    </w:p>
    <w:p w14:paraId="20B5E014" w14:textId="77777777" w:rsidR="006B3B30" w:rsidRDefault="006B3B30" w:rsidP="00210292">
      <w:pPr>
        <w:pStyle w:val="normal-indent-2"/>
        <w:spacing w:before="0" w:beforeAutospacing="0" w:after="0" w:afterAutospacing="0"/>
        <w:ind w:left="760" w:hanging="760"/>
        <w:rPr>
          <w:rFonts w:asciiTheme="minorHAnsi" w:hAnsiTheme="minorHAnsi" w:cs="Arial"/>
          <w:color w:val="000000"/>
          <w:sz w:val="22"/>
          <w:szCs w:val="22"/>
          <w:shd w:val="clear" w:color="auto" w:fill="FFFFFF"/>
        </w:rPr>
      </w:pPr>
    </w:p>
    <w:p w14:paraId="7C621848" w14:textId="5DF5A0B6" w:rsidR="006B3B30" w:rsidRDefault="006B3B30" w:rsidP="00210292">
      <w:pPr>
        <w:pStyle w:val="normal-indent-2"/>
        <w:spacing w:before="0" w:beforeAutospacing="0" w:after="0" w:afterAutospacing="0"/>
        <w:ind w:left="720"/>
        <w:rPr>
          <w:rFonts w:asciiTheme="minorHAnsi" w:hAnsiTheme="minorHAnsi" w:cs="Arial"/>
          <w:color w:val="000000"/>
          <w:sz w:val="22"/>
          <w:szCs w:val="22"/>
          <w:shd w:val="clear" w:color="auto" w:fill="FFFFFF"/>
        </w:rPr>
      </w:pPr>
      <w:r w:rsidRPr="006B3B30">
        <w:rPr>
          <w:rStyle w:val="bold"/>
          <w:rFonts w:asciiTheme="minorHAnsi" w:hAnsiTheme="minorHAnsi" w:cs="Arial"/>
          <w:b/>
          <w:bCs/>
          <w:color w:val="000000"/>
          <w:sz w:val="22"/>
          <w:szCs w:val="22"/>
          <w:shd w:val="clear" w:color="auto" w:fill="FFFFFF"/>
        </w:rPr>
        <w:t>Note:</w:t>
      </w:r>
      <w:r w:rsidRPr="006B3B30">
        <w:rPr>
          <w:rStyle w:val="apple-converted-space"/>
          <w:rFonts w:asciiTheme="minorHAnsi" w:eastAsiaTheme="majorEastAsia" w:hAnsiTheme="minorHAnsi" w:cs="Arial"/>
          <w:b/>
          <w:bCs/>
          <w:color w:val="000000"/>
          <w:sz w:val="22"/>
          <w:szCs w:val="22"/>
          <w:shd w:val="clear" w:color="auto" w:fill="FFFFFF"/>
        </w:rPr>
        <w:t> </w:t>
      </w:r>
      <w:r w:rsidRPr="006B3B30">
        <w:rPr>
          <w:rFonts w:asciiTheme="minorHAnsi" w:hAnsiTheme="minorHAnsi" w:cs="Arial"/>
          <w:b/>
          <w:bCs/>
          <w:color w:val="000000"/>
          <w:sz w:val="22"/>
          <w:szCs w:val="22"/>
          <w:shd w:val="clear" w:color="auto" w:fill="FFFFFF"/>
        </w:rPr>
        <w:t> </w:t>
      </w:r>
      <w:r w:rsidRPr="006B3B30">
        <w:rPr>
          <w:rFonts w:asciiTheme="minorHAnsi" w:hAnsiTheme="minorHAnsi" w:cs="Arial"/>
          <w:color w:val="000000"/>
          <w:sz w:val="22"/>
          <w:szCs w:val="22"/>
          <w:shd w:val="clear" w:color="auto" w:fill="FFFFFF"/>
        </w:rPr>
        <w:t>If the user has selected "D - Use Due Date for Payables" for the</w:t>
      </w:r>
      <w:r w:rsidRPr="006B3B30">
        <w:rPr>
          <w:rStyle w:val="apple-converted-space"/>
          <w:rFonts w:asciiTheme="minorHAnsi" w:eastAsiaTheme="majorEastAsia" w:hAnsiTheme="minorHAnsi" w:cs="Arial"/>
          <w:color w:val="000000"/>
          <w:sz w:val="22"/>
          <w:szCs w:val="22"/>
          <w:shd w:val="clear" w:color="auto" w:fill="FFFFFF"/>
        </w:rPr>
        <w:t> </w:t>
      </w:r>
      <w:r w:rsidRPr="006B3B30">
        <w:rPr>
          <w:rStyle w:val="bold"/>
          <w:rFonts w:asciiTheme="minorHAnsi" w:hAnsiTheme="minorHAnsi" w:cs="Arial"/>
          <w:b/>
          <w:bCs/>
          <w:color w:val="000000"/>
          <w:sz w:val="22"/>
          <w:szCs w:val="22"/>
          <w:shd w:val="clear" w:color="auto" w:fill="FFFFFF"/>
        </w:rPr>
        <w:t>Payables Date Used</w:t>
      </w:r>
      <w:r w:rsidRPr="006B3B30">
        <w:rPr>
          <w:rStyle w:val="apple-converted-space"/>
          <w:rFonts w:asciiTheme="minorHAnsi" w:eastAsiaTheme="majorEastAsia"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option on the District Options page, the system uses the date to determine whether it is time to print a check for the selected transaction. If the due date is within the range that the user listed on the Process Check page, or if the range is left blank, the check is printed. Otherwise, the transaction is retained until the due date is within the requested range. If the user changes the</w:t>
      </w:r>
      <w:r w:rsidRPr="006B3B30">
        <w:rPr>
          <w:rStyle w:val="apple-converted-space"/>
          <w:rFonts w:asciiTheme="minorHAnsi" w:eastAsiaTheme="majorEastAsia" w:hAnsiTheme="minorHAnsi" w:cs="Arial"/>
          <w:color w:val="000000"/>
          <w:sz w:val="22"/>
          <w:szCs w:val="22"/>
          <w:shd w:val="clear" w:color="auto" w:fill="FFFFFF"/>
        </w:rPr>
        <w:t> </w:t>
      </w:r>
      <w:r w:rsidRPr="006B3B30">
        <w:rPr>
          <w:rStyle w:val="bold"/>
          <w:rFonts w:asciiTheme="minorHAnsi" w:hAnsiTheme="minorHAnsi" w:cs="Arial"/>
          <w:b/>
          <w:bCs/>
          <w:color w:val="000000"/>
          <w:sz w:val="22"/>
          <w:szCs w:val="22"/>
          <w:shd w:val="clear" w:color="auto" w:fill="FFFFFF"/>
        </w:rPr>
        <w:t>Payables Due Date</w:t>
      </w:r>
      <w:r w:rsidRPr="006B3B30">
        <w:rPr>
          <w:rStyle w:val="apple-converted-space"/>
          <w:rFonts w:asciiTheme="minorHAnsi" w:eastAsiaTheme="majorEastAsia"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option to "T - Use Transaction Date for Payables," the check is printed during the next check process.</w:t>
      </w:r>
    </w:p>
    <w:p w14:paraId="33235743" w14:textId="2BFB2935" w:rsidR="00241278" w:rsidRDefault="00241278" w:rsidP="00210292">
      <w:pPr>
        <w:pStyle w:val="normal-indent-2"/>
        <w:spacing w:before="0" w:beforeAutospacing="0" w:after="0" w:afterAutospacing="0"/>
        <w:ind w:left="720"/>
        <w:rPr>
          <w:rFonts w:asciiTheme="minorHAnsi" w:hAnsiTheme="minorHAnsi" w:cs="Arial"/>
          <w:color w:val="000000"/>
          <w:sz w:val="22"/>
          <w:szCs w:val="22"/>
          <w:shd w:val="clear" w:color="auto" w:fill="FFFFFF"/>
        </w:rPr>
      </w:pPr>
    </w:p>
    <w:p w14:paraId="5D68B03E" w14:textId="7454E643" w:rsidR="00241278" w:rsidRDefault="00241278" w:rsidP="00241278">
      <w:pPr>
        <w:pStyle w:val="normal-indent-2"/>
        <w:spacing w:before="0" w:beforeAutospacing="0" w:after="0" w:afterAutospacing="0"/>
        <w:ind w:left="720" w:hanging="630"/>
        <w:rPr>
          <w:rFonts w:asciiTheme="minorHAnsi" w:hAnsiTheme="minorHAnsi" w:cs="Arial"/>
          <w:color w:val="000000"/>
          <w:sz w:val="22"/>
          <w:szCs w:val="22"/>
          <w:shd w:val="clear" w:color="auto" w:fill="FFFFFF"/>
        </w:rPr>
      </w:pPr>
      <w:r>
        <w:rPr>
          <w:noProof/>
        </w:rPr>
        <mc:AlternateContent>
          <mc:Choice Requires="wps">
            <w:drawing>
              <wp:anchor distT="0" distB="0" distL="114300" distR="114300" simplePos="0" relativeHeight="251678720" behindDoc="0" locked="0" layoutInCell="1" allowOverlap="1" wp14:anchorId="341E7C81" wp14:editId="5F4C9A36">
                <wp:simplePos x="0" y="0"/>
                <wp:positionH relativeFrom="column">
                  <wp:posOffset>168250</wp:posOffset>
                </wp:positionH>
                <wp:positionV relativeFrom="paragraph">
                  <wp:posOffset>3035808</wp:posOffset>
                </wp:positionV>
                <wp:extent cx="1272844" cy="124028"/>
                <wp:effectExtent l="0" t="0" r="22860" b="28575"/>
                <wp:wrapNone/>
                <wp:docPr id="42" name="Rectangle 42"/>
                <wp:cNvGraphicFramePr/>
                <a:graphic xmlns:a="http://schemas.openxmlformats.org/drawingml/2006/main">
                  <a:graphicData uri="http://schemas.microsoft.com/office/word/2010/wordprocessingShape">
                    <wps:wsp>
                      <wps:cNvSpPr/>
                      <wps:spPr>
                        <a:xfrm>
                          <a:off x="0" y="0"/>
                          <a:ext cx="1272844" cy="1240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2143A" id="Rectangle 42" o:spid="_x0000_s1026" style="position:absolute;margin-left:13.25pt;margin-top:239.05pt;width:100.2pt;height:9.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221B9E25" wp14:editId="71AFE906">
                <wp:simplePos x="0" y="0"/>
                <wp:positionH relativeFrom="column">
                  <wp:posOffset>1470355</wp:posOffset>
                </wp:positionH>
                <wp:positionV relativeFrom="paragraph">
                  <wp:posOffset>3013862</wp:posOffset>
                </wp:positionV>
                <wp:extent cx="1177392" cy="387274"/>
                <wp:effectExtent l="0" t="0" r="22860" b="13335"/>
                <wp:wrapNone/>
                <wp:docPr id="41" name="Rectangle 41"/>
                <wp:cNvGraphicFramePr/>
                <a:graphic xmlns:a="http://schemas.openxmlformats.org/drawingml/2006/main">
                  <a:graphicData uri="http://schemas.microsoft.com/office/word/2010/wordprocessingShape">
                    <wps:wsp>
                      <wps:cNvSpPr/>
                      <wps:spPr>
                        <a:xfrm>
                          <a:off x="0" y="0"/>
                          <a:ext cx="1177392" cy="3872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328A7" id="Rectangle 41" o:spid="_x0000_s1026" style="position:absolute;margin-left:115.8pt;margin-top:237.3pt;width:92.7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" filled="f" strokecolor="red" strokeweight="2pt"/>
            </w:pict>
          </mc:Fallback>
        </mc:AlternateContent>
      </w:r>
      <w:r>
        <w:rPr>
          <w:noProof/>
        </w:rPr>
        <w:drawing>
          <wp:inline distT="0" distB="0" distL="0" distR="0" wp14:anchorId="0DA13F45" wp14:editId="51822E80">
            <wp:extent cx="5689856" cy="3438144"/>
            <wp:effectExtent l="19050" t="19050" r="2540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19" t="8707" r="37296" b="16419"/>
                    <a:stretch/>
                  </pic:blipFill>
                  <pic:spPr bwMode="auto">
                    <a:xfrm>
                      <a:off x="0" y="0"/>
                      <a:ext cx="5709210" cy="34498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129AF0" w14:textId="773F25A3" w:rsidR="00BF4A7F" w:rsidRDefault="00BF4A7F" w:rsidP="00241278">
      <w:pPr>
        <w:pStyle w:val="normal-indent-2"/>
        <w:spacing w:before="0" w:beforeAutospacing="0" w:after="0" w:afterAutospacing="0"/>
        <w:ind w:left="720" w:hanging="630"/>
        <w:rPr>
          <w:rFonts w:asciiTheme="minorHAnsi" w:hAnsiTheme="minorHAnsi" w:cs="Arial"/>
          <w:color w:val="000000"/>
          <w:sz w:val="22"/>
          <w:szCs w:val="22"/>
          <w:shd w:val="clear" w:color="auto" w:fill="FFFFFF"/>
        </w:rPr>
      </w:pPr>
    </w:p>
    <w:p w14:paraId="4C93E3F6" w14:textId="09233DA3" w:rsidR="00BF4A7F" w:rsidRDefault="00BF4A7F" w:rsidP="00241278">
      <w:pPr>
        <w:pStyle w:val="normal-indent-2"/>
        <w:spacing w:before="0" w:beforeAutospacing="0" w:after="0" w:afterAutospacing="0"/>
        <w:ind w:left="720" w:hanging="630"/>
        <w:rPr>
          <w:rFonts w:asciiTheme="minorHAnsi" w:hAnsiTheme="minorHAnsi" w:cs="Arial"/>
          <w:color w:val="000000"/>
          <w:sz w:val="22"/>
          <w:szCs w:val="22"/>
          <w:shd w:val="clear" w:color="auto" w:fill="FFFFFF"/>
        </w:rPr>
      </w:pPr>
      <w:r>
        <w:rPr>
          <w:rFonts w:asciiTheme="minorHAnsi" w:hAnsiTheme="minorHAnsi" w:cs="Arial"/>
          <w:noProof/>
          <w:color w:val="000000"/>
          <w:sz w:val="22"/>
          <w:szCs w:val="22"/>
        </w:rPr>
        <mc:AlternateContent>
          <mc:Choice Requires="wps">
            <w:drawing>
              <wp:anchor distT="0" distB="0" distL="114300" distR="114300" simplePos="0" relativeHeight="251679744" behindDoc="0" locked="0" layoutInCell="1" allowOverlap="1" wp14:anchorId="28003D67" wp14:editId="2A62F5B2">
                <wp:simplePos x="0" y="0"/>
                <wp:positionH relativeFrom="column">
                  <wp:posOffset>4784141</wp:posOffset>
                </wp:positionH>
                <wp:positionV relativeFrom="paragraph">
                  <wp:posOffset>2126463</wp:posOffset>
                </wp:positionV>
                <wp:extent cx="1038631" cy="343814"/>
                <wp:effectExtent l="0" t="0" r="28575" b="18415"/>
                <wp:wrapNone/>
                <wp:docPr id="45" name="Rectangle 45"/>
                <wp:cNvGraphicFramePr/>
                <a:graphic xmlns:a="http://schemas.openxmlformats.org/drawingml/2006/main">
                  <a:graphicData uri="http://schemas.microsoft.com/office/word/2010/wordprocessingShape">
                    <wps:wsp>
                      <wps:cNvSpPr/>
                      <wps:spPr>
                        <a:xfrm>
                          <a:off x="0" y="0"/>
                          <a:ext cx="1038631" cy="343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80B70" id="Rectangle 45" o:spid="_x0000_s1026" style="position:absolute;margin-left:376.7pt;margin-top:167.45pt;width:81.8pt;height:27.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" filled="f" strokecolor="red" strokeweight="2pt"/>
            </w:pict>
          </mc:Fallback>
        </mc:AlternateContent>
      </w:r>
      <w:r w:rsidRPr="00BF4A7F">
        <w:rPr>
          <w:rFonts w:asciiTheme="minorHAnsi" w:hAnsiTheme="minorHAnsi" w:cs="Arial"/>
          <w:noProof/>
          <w:color w:val="000000"/>
          <w:sz w:val="22"/>
          <w:szCs w:val="22"/>
          <w:shd w:val="clear" w:color="auto" w:fill="FFFFFF"/>
        </w:rPr>
        <w:drawing>
          <wp:inline distT="0" distB="0" distL="0" distR="0" wp14:anchorId="0FEB24D1" wp14:editId="0859C81B">
            <wp:extent cx="5742305" cy="2560320"/>
            <wp:effectExtent l="19050" t="19050" r="10795"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076" cy="2573594"/>
                    </a:xfrm>
                    <a:prstGeom prst="rect">
                      <a:avLst/>
                    </a:prstGeom>
                    <a:ln>
                      <a:solidFill>
                        <a:schemeClr val="tx1"/>
                      </a:solidFill>
                    </a:ln>
                  </pic:spPr>
                </pic:pic>
              </a:graphicData>
            </a:graphic>
          </wp:inline>
        </w:drawing>
      </w:r>
    </w:p>
    <w:p w14:paraId="0DC565DF" w14:textId="15FDD437" w:rsidR="00241278" w:rsidRDefault="00241278" w:rsidP="00210292">
      <w:pPr>
        <w:pStyle w:val="normal-indent-2"/>
        <w:spacing w:before="0" w:beforeAutospacing="0" w:after="0" w:afterAutospacing="0"/>
        <w:ind w:left="720"/>
        <w:rPr>
          <w:rFonts w:asciiTheme="minorHAnsi" w:hAnsiTheme="minorHAnsi" w:cs="Arial"/>
          <w:color w:val="000000"/>
          <w:sz w:val="22"/>
          <w:szCs w:val="22"/>
          <w:shd w:val="clear" w:color="auto" w:fill="FFFFFF"/>
        </w:rPr>
      </w:pPr>
    </w:p>
    <w:p w14:paraId="45C305DE" w14:textId="77777777" w:rsidR="00241278" w:rsidRPr="006B3B30" w:rsidRDefault="00241278" w:rsidP="00210292">
      <w:pPr>
        <w:pStyle w:val="normal-indent-2"/>
        <w:spacing w:before="0" w:beforeAutospacing="0" w:after="0" w:afterAutospacing="0"/>
        <w:ind w:left="720"/>
        <w:rPr>
          <w:rFonts w:asciiTheme="minorHAnsi" w:hAnsiTheme="minorHAnsi" w:cs="Arial"/>
          <w:color w:val="000000"/>
          <w:sz w:val="22"/>
          <w:szCs w:val="22"/>
          <w:shd w:val="clear" w:color="auto" w:fill="FFFFFF"/>
        </w:rPr>
      </w:pPr>
    </w:p>
    <w:p w14:paraId="5A4A8B20" w14:textId="77777777" w:rsidR="006B3B30" w:rsidRDefault="006B3B30" w:rsidP="00210292">
      <w:pPr>
        <w:pStyle w:val="normal-indent-2"/>
        <w:spacing w:before="0" w:beforeAutospacing="0" w:after="0" w:afterAutospacing="0"/>
        <w:ind w:left="760" w:hanging="760"/>
        <w:rPr>
          <w:rFonts w:asciiTheme="minorHAnsi" w:hAnsiTheme="minorHAnsi" w:cs="Arial"/>
          <w:color w:val="000000"/>
          <w:sz w:val="22"/>
          <w:szCs w:val="22"/>
          <w:shd w:val="clear" w:color="auto" w:fill="FFFFFF"/>
        </w:rPr>
      </w:pPr>
    </w:p>
    <w:p w14:paraId="78C825F6" w14:textId="77777777" w:rsidR="006B3B30" w:rsidRP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r>
        <w:rPr>
          <w:rFonts w:asciiTheme="minorHAnsi" w:hAnsiTheme="minorHAnsi" w:cs="Arial"/>
          <w:color w:val="000000"/>
          <w:sz w:val="22"/>
          <w:szCs w:val="22"/>
          <w:shd w:val="clear" w:color="auto" w:fill="FFFFFF"/>
        </w:rPr>
        <w:t>___ 14</w:t>
      </w:r>
      <w:r>
        <w:rPr>
          <w:rFonts w:asciiTheme="minorHAnsi" w:hAnsiTheme="minorHAnsi" w:cs="Arial"/>
          <w:color w:val="000000"/>
          <w:sz w:val="22"/>
          <w:szCs w:val="22"/>
          <w:shd w:val="clear" w:color="auto" w:fill="FFFFFF"/>
        </w:rPr>
        <w:tab/>
      </w:r>
      <w:r w:rsidRPr="006B3B30">
        <w:rPr>
          <w:rFonts w:asciiTheme="minorHAnsi" w:hAnsiTheme="minorHAnsi" w:cs="Arial"/>
          <w:color w:val="000000"/>
          <w:sz w:val="22"/>
          <w:szCs w:val="22"/>
        </w:rPr>
        <w:t>Select</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EFT</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to disburse the payment via an electronic funds transfer. By default, the field is automatically selected if the retrieved vendor has bank information listed on the Maintenance &gt; Vendor Information &gt; Vendor Miscellaneous tab, and an EFT email address listed on the Maintenance &gt; Vendor Information &gt; Vendor Name/Address tab.</w:t>
      </w:r>
    </w:p>
    <w:p w14:paraId="31653851" w14:textId="77777777" w:rsidR="006B3B30" w:rsidRDefault="006B3B30" w:rsidP="00210292">
      <w:pPr>
        <w:pStyle w:val="normal-indent-2"/>
        <w:spacing w:before="0" w:beforeAutospacing="0" w:after="0" w:afterAutospacing="0"/>
        <w:ind w:left="760"/>
        <w:rPr>
          <w:rFonts w:asciiTheme="minorHAnsi" w:hAnsiTheme="minorHAnsi" w:cs="Arial"/>
          <w:color w:val="000000"/>
          <w:sz w:val="22"/>
          <w:szCs w:val="22"/>
        </w:rPr>
      </w:pPr>
      <w:r w:rsidRPr="006B3B30">
        <w:rPr>
          <w:rStyle w:val="bold"/>
          <w:rFonts w:asciiTheme="minorHAnsi" w:hAnsiTheme="minorHAnsi" w:cs="Arial"/>
          <w:b/>
          <w:bCs/>
          <w:color w:val="000000"/>
          <w:sz w:val="22"/>
          <w:szCs w:val="22"/>
        </w:rPr>
        <w:t>Note</w:t>
      </w:r>
      <w:r w:rsidRPr="006B3B30">
        <w:rPr>
          <w:rFonts w:asciiTheme="minorHAnsi" w:hAnsiTheme="minorHAnsi" w:cs="Arial"/>
          <w:color w:val="000000"/>
          <w:sz w:val="22"/>
          <w:szCs w:val="22"/>
        </w:rPr>
        <w:t>:  The vendor must have bank information and an EFT email address on file to be eligible for an electronic funds transfer.</w:t>
      </w:r>
    </w:p>
    <w:p w14:paraId="132E4F46" w14:textId="77777777" w:rsidR="006B3B30" w:rsidRDefault="006B3B30" w:rsidP="00210292">
      <w:pPr>
        <w:pStyle w:val="normal-indent-2"/>
        <w:spacing w:before="0" w:beforeAutospacing="0" w:after="0" w:afterAutospacing="0"/>
        <w:ind w:left="760"/>
        <w:rPr>
          <w:rFonts w:asciiTheme="minorHAnsi" w:hAnsiTheme="minorHAnsi" w:cs="Arial"/>
          <w:color w:val="000000"/>
          <w:sz w:val="22"/>
          <w:szCs w:val="22"/>
        </w:rPr>
      </w:pPr>
    </w:p>
    <w:p w14:paraId="72A3EDB8" w14:textId="77777777" w:rsid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r>
        <w:rPr>
          <w:rFonts w:asciiTheme="minorHAnsi" w:hAnsiTheme="minorHAnsi" w:cs="Arial"/>
          <w:color w:val="000000"/>
          <w:sz w:val="22"/>
          <w:szCs w:val="22"/>
        </w:rPr>
        <w:t>___ 15</w:t>
      </w:r>
      <w:r>
        <w:rPr>
          <w:rFonts w:asciiTheme="minorHAnsi" w:hAnsiTheme="minorHAnsi" w:cs="Arial"/>
          <w:color w:val="000000"/>
          <w:sz w:val="22"/>
          <w:szCs w:val="22"/>
        </w:rPr>
        <w:tab/>
      </w:r>
      <w:r w:rsidRPr="006B3B30">
        <w:rPr>
          <w:rFonts w:asciiTheme="minorHAnsi" w:hAnsiTheme="minorHAnsi" w:cs="Arial"/>
          <w:color w:val="000000"/>
          <w:sz w:val="22"/>
          <w:szCs w:val="22"/>
        </w:rPr>
        <w:t>The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Print</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field is selected automatically when the transaction is created, and a check is printed, if the criteria for issuing the check (e.g., date or account balance) is met. The user can unselect the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Print</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field, and the transaction is not processed when the checks are issued.</w:t>
      </w:r>
    </w:p>
    <w:p w14:paraId="15E39C04" w14:textId="77777777" w:rsidR="006B3B30" w:rsidRP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p>
    <w:p w14:paraId="57E4F5C8" w14:textId="77777777" w:rsidR="006B3B30" w:rsidRPr="006B3B30" w:rsidRDefault="006B3B30" w:rsidP="00210292">
      <w:pPr>
        <w:pStyle w:val="normal-indent-2"/>
        <w:spacing w:before="0" w:beforeAutospacing="0" w:after="0" w:afterAutospacing="0"/>
        <w:ind w:left="760"/>
        <w:rPr>
          <w:rFonts w:asciiTheme="minorHAnsi" w:hAnsiTheme="minorHAnsi" w:cs="Arial"/>
          <w:color w:val="000000"/>
          <w:sz w:val="22"/>
          <w:szCs w:val="22"/>
        </w:rPr>
      </w:pPr>
      <w:r w:rsidRPr="006B3B30">
        <w:rPr>
          <w:rStyle w:val="bold"/>
          <w:rFonts w:asciiTheme="minorHAnsi" w:hAnsiTheme="minorHAnsi" w:cs="Arial"/>
          <w:b/>
          <w:bCs/>
          <w:color w:val="000000"/>
          <w:sz w:val="22"/>
          <w:szCs w:val="22"/>
        </w:rPr>
        <w:t>Note:</w:t>
      </w:r>
      <w:r w:rsidRPr="006B3B30">
        <w:rPr>
          <w:rStyle w:val="apple-converted-space"/>
          <w:rFonts w:asciiTheme="minorHAnsi" w:eastAsiaTheme="majorEastAsia" w:hAnsiTheme="minorHAnsi" w:cs="Arial"/>
          <w:b/>
          <w:bCs/>
          <w:color w:val="000000"/>
          <w:sz w:val="22"/>
          <w:szCs w:val="22"/>
        </w:rPr>
        <w:t> </w:t>
      </w:r>
      <w:r w:rsidRPr="006B3B30">
        <w:rPr>
          <w:rFonts w:asciiTheme="minorHAnsi" w:hAnsiTheme="minorHAnsi" w:cs="Arial"/>
          <w:b/>
          <w:bCs/>
          <w:color w:val="000000"/>
          <w:sz w:val="22"/>
          <w:szCs w:val="22"/>
        </w:rPr>
        <w:t> </w:t>
      </w:r>
      <w:r w:rsidRPr="006B3B30">
        <w:rPr>
          <w:rFonts w:asciiTheme="minorHAnsi" w:hAnsiTheme="minorHAnsi" w:cs="Arial"/>
          <w:color w:val="000000"/>
          <w:sz w:val="22"/>
          <w:szCs w:val="22"/>
        </w:rPr>
        <w:t xml:space="preserve">If the field is not selected and end-of-month processing has occurred, the transaction is considered a deferred check transaction. When the user is ready to print the transaction, he must select Print. </w:t>
      </w:r>
      <w:r w:rsidR="00210292">
        <w:rPr>
          <w:rFonts w:asciiTheme="minorHAnsi" w:hAnsiTheme="minorHAnsi" w:cs="Arial"/>
          <w:color w:val="000000"/>
          <w:sz w:val="22"/>
          <w:szCs w:val="22"/>
        </w:rPr>
        <w:t xml:space="preserve">If date ranges are used as </w:t>
      </w:r>
      <w:r w:rsidR="00210292" w:rsidRPr="006B3B30">
        <w:rPr>
          <w:rFonts w:asciiTheme="minorHAnsi" w:hAnsiTheme="minorHAnsi" w:cs="Arial"/>
          <w:color w:val="000000"/>
          <w:sz w:val="22"/>
          <w:szCs w:val="22"/>
        </w:rPr>
        <w:t>criteria for selecting checks for processing, the date of the transaction must be included in that selection criteria in order for it to be processed.</w:t>
      </w:r>
    </w:p>
    <w:p w14:paraId="02DBF9BF" w14:textId="7C53C58E" w:rsidR="005C156F" w:rsidRDefault="006B3B30" w:rsidP="00BF4A7F">
      <w:pPr>
        <w:pStyle w:val="normal-indent-2"/>
        <w:spacing w:before="0" w:beforeAutospacing="0" w:after="0" w:afterAutospacing="0"/>
        <w:ind w:left="760"/>
        <w:rPr>
          <w:rFonts w:asciiTheme="minorHAnsi" w:hAnsiTheme="minorHAnsi" w:cs="Arial"/>
          <w:color w:val="000000"/>
          <w:sz w:val="22"/>
          <w:szCs w:val="22"/>
        </w:rPr>
      </w:pPr>
      <w:r w:rsidRPr="006B3B30">
        <w:rPr>
          <w:rFonts w:asciiTheme="minorHAnsi" w:hAnsiTheme="minorHAnsi" w:cs="Arial"/>
          <w:color w:val="000000"/>
          <w:sz w:val="22"/>
          <w:szCs w:val="22"/>
        </w:rPr>
        <w:t>The user can verify all deferred checks by printing an Accounts Payable Listing (FIN1700). It is the only report in the system that prints both the due date and the entry dates. Other reports that would be helpful are the Expenditure and Liquidation Journal, the Capital Outlay Expenditure Report, the Check Register and Check Transaction Listing, and the Check Payment Listing.</w:t>
      </w:r>
    </w:p>
    <w:p w14:paraId="3BE1345F" w14:textId="77777777" w:rsidR="005C156F" w:rsidRDefault="005C156F" w:rsidP="00210292">
      <w:pPr>
        <w:pStyle w:val="normal-indent-2"/>
        <w:spacing w:before="0" w:beforeAutospacing="0" w:after="0" w:afterAutospacing="0"/>
        <w:ind w:left="760"/>
        <w:rPr>
          <w:rFonts w:asciiTheme="minorHAnsi" w:hAnsiTheme="minorHAnsi" w:cs="Arial"/>
          <w:color w:val="000000"/>
          <w:sz w:val="22"/>
          <w:szCs w:val="22"/>
        </w:rPr>
      </w:pPr>
    </w:p>
    <w:p w14:paraId="50C7F581" w14:textId="77777777" w:rsidR="00E10450" w:rsidRDefault="00E10450" w:rsidP="00210292">
      <w:pPr>
        <w:pStyle w:val="normal-indent-2"/>
        <w:spacing w:before="0" w:beforeAutospacing="0" w:after="0" w:afterAutospacing="0"/>
        <w:ind w:left="760"/>
        <w:rPr>
          <w:rFonts w:asciiTheme="minorHAnsi" w:hAnsiTheme="minorHAnsi" w:cs="Arial"/>
          <w:color w:val="000000"/>
          <w:sz w:val="22"/>
          <w:szCs w:val="22"/>
        </w:rPr>
      </w:pPr>
    </w:p>
    <w:p w14:paraId="22223746" w14:textId="77777777" w:rsid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r>
        <w:rPr>
          <w:rFonts w:asciiTheme="minorHAnsi" w:hAnsiTheme="minorHAnsi" w:cs="Arial"/>
          <w:color w:val="000000"/>
          <w:sz w:val="22"/>
          <w:szCs w:val="22"/>
        </w:rPr>
        <w:t>___ 16</w:t>
      </w:r>
      <w:r>
        <w:rPr>
          <w:rFonts w:asciiTheme="minorHAnsi" w:hAnsiTheme="minorHAnsi" w:cs="Arial"/>
          <w:color w:val="000000"/>
          <w:sz w:val="22"/>
          <w:szCs w:val="22"/>
        </w:rPr>
        <w:tab/>
      </w:r>
      <w:r w:rsidRPr="006B3B30">
        <w:rPr>
          <w:rFonts w:asciiTheme="minorHAnsi" w:hAnsiTheme="minorHAnsi" w:cs="Arial"/>
          <w:color w:val="000000"/>
          <w:sz w:val="22"/>
          <w:szCs w:val="22"/>
        </w:rPr>
        <w:t>Select</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if the user has a vendor that has multiple transactions and/or multiple p</w:t>
      </w:r>
      <w:r>
        <w:rPr>
          <w:rFonts w:asciiTheme="minorHAnsi" w:hAnsiTheme="minorHAnsi" w:cs="Arial"/>
          <w:color w:val="000000"/>
          <w:sz w:val="22"/>
          <w:szCs w:val="22"/>
        </w:rPr>
        <w:t>ayment</w:t>
      </w:r>
      <w:r w:rsidRPr="006B3B30">
        <w:rPr>
          <w:rFonts w:asciiTheme="minorHAnsi" w:hAnsiTheme="minorHAnsi" w:cs="Arial"/>
          <w:color w:val="000000"/>
          <w:sz w:val="22"/>
          <w:szCs w:val="22"/>
        </w:rPr>
        <w:t xml:space="preserve"> authorization transactions and the user needs a separate check for one (or more) transaction. When</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is selected, the associated transactions are displayed as separate check items in the list of checks to be processed. When checks are processed, those transactions with</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selected will be issued separately. If selected, a credit memo will not be applied and the check amount will be for the full amount. Check transactions that do not have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selected are grouped by the vendor number.</w:t>
      </w:r>
    </w:p>
    <w:p w14:paraId="15AF3101" w14:textId="77777777" w:rsidR="006B3B30" w:rsidRPr="006B3B30" w:rsidRDefault="006B3B30" w:rsidP="00210292">
      <w:pPr>
        <w:pStyle w:val="body-text"/>
        <w:spacing w:before="0" w:beforeAutospacing="0" w:after="0" w:afterAutospacing="0"/>
        <w:ind w:left="750" w:hanging="750"/>
        <w:rPr>
          <w:rFonts w:asciiTheme="minorHAnsi" w:hAnsiTheme="minorHAnsi" w:cs="Arial"/>
          <w:color w:val="000000"/>
          <w:sz w:val="22"/>
          <w:szCs w:val="22"/>
        </w:rPr>
      </w:pPr>
    </w:p>
    <w:p w14:paraId="7CF7AC28" w14:textId="77777777" w:rsidR="00E10450" w:rsidRPr="006B3B30" w:rsidRDefault="006B3B30" w:rsidP="00E10450">
      <w:pPr>
        <w:pStyle w:val="normal-indent-2"/>
        <w:spacing w:before="0" w:beforeAutospacing="0" w:after="0" w:afterAutospacing="0"/>
        <w:ind w:left="760"/>
        <w:rPr>
          <w:rFonts w:asciiTheme="minorHAnsi" w:hAnsiTheme="minorHAnsi" w:cs="Arial"/>
          <w:color w:val="000000"/>
          <w:sz w:val="22"/>
          <w:szCs w:val="22"/>
        </w:rPr>
      </w:pPr>
      <w:r w:rsidRPr="006B3B30">
        <w:rPr>
          <w:rStyle w:val="bold"/>
          <w:rFonts w:asciiTheme="minorHAnsi" w:hAnsiTheme="minorHAnsi" w:cs="Arial"/>
          <w:b/>
          <w:bCs/>
          <w:color w:val="000000"/>
          <w:sz w:val="22"/>
          <w:szCs w:val="22"/>
        </w:rPr>
        <w:t>Example:</w:t>
      </w:r>
      <w:r w:rsidRPr="006B3B30">
        <w:rPr>
          <w:rStyle w:val="apple-converted-space"/>
          <w:rFonts w:asciiTheme="minorHAnsi" w:eastAsiaTheme="majorEastAsia" w:hAnsiTheme="minorHAnsi" w:cs="Arial"/>
          <w:b/>
          <w:bCs/>
          <w:color w:val="000000"/>
          <w:sz w:val="22"/>
          <w:szCs w:val="22"/>
        </w:rPr>
        <w:t> </w:t>
      </w:r>
      <w:r w:rsidRPr="006B3B30">
        <w:rPr>
          <w:rFonts w:asciiTheme="minorHAnsi" w:hAnsiTheme="minorHAnsi" w:cs="Arial"/>
          <w:b/>
          <w:bCs/>
          <w:color w:val="000000"/>
          <w:sz w:val="22"/>
          <w:szCs w:val="22"/>
        </w:rPr>
        <w:t> </w:t>
      </w:r>
      <w:r w:rsidRPr="006B3B30">
        <w:rPr>
          <w:rFonts w:asciiTheme="minorHAnsi" w:hAnsiTheme="minorHAnsi" w:cs="Arial"/>
          <w:color w:val="000000"/>
          <w:sz w:val="22"/>
          <w:szCs w:val="22"/>
        </w:rPr>
        <w:t>There are three separate PA transactions for the same vendor. The first PA has two transactions, one of which has</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selected and the other does not. The second PA has a transaction that does not have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selected. The third PA has a transaction that also does not have</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selected. When checks are processed, two checks are issued:  one for the transaction that had</w:t>
      </w:r>
      <w:r w:rsidRPr="006B3B30">
        <w:rPr>
          <w:rStyle w:val="apple-converted-space"/>
          <w:rFonts w:asciiTheme="minorHAnsi" w:eastAsiaTheme="majorEastAsia" w:hAnsiTheme="minorHAnsi" w:cs="Arial"/>
          <w:color w:val="000000"/>
          <w:sz w:val="22"/>
          <w:szCs w:val="22"/>
        </w:rPr>
        <w:t> </w:t>
      </w:r>
      <w:r w:rsidRPr="006B3B30">
        <w:rPr>
          <w:rStyle w:val="bold"/>
          <w:rFonts w:asciiTheme="minorHAnsi" w:hAnsiTheme="minorHAnsi" w:cs="Arial"/>
          <w:b/>
          <w:bCs/>
          <w:color w:val="000000"/>
          <w:sz w:val="22"/>
          <w:szCs w:val="22"/>
        </w:rPr>
        <w:t>Separate Check</w:t>
      </w:r>
      <w:r w:rsidRPr="006B3B30">
        <w:rPr>
          <w:rStyle w:val="apple-converted-space"/>
          <w:rFonts w:asciiTheme="minorHAnsi" w:eastAsiaTheme="majorEastAsia" w:hAnsiTheme="minorHAnsi" w:cs="Arial"/>
          <w:color w:val="000000"/>
          <w:sz w:val="22"/>
          <w:szCs w:val="22"/>
        </w:rPr>
        <w:t> </w:t>
      </w:r>
      <w:r w:rsidRPr="006B3B30">
        <w:rPr>
          <w:rFonts w:asciiTheme="minorHAnsi" w:hAnsiTheme="minorHAnsi" w:cs="Arial"/>
          <w:color w:val="000000"/>
          <w:sz w:val="22"/>
          <w:szCs w:val="22"/>
        </w:rPr>
        <w:t>selected and one for all the other transactions for that vendor.</w:t>
      </w:r>
    </w:p>
    <w:p w14:paraId="44946E98" w14:textId="77777777" w:rsidR="006B3B30" w:rsidRDefault="006B3B30" w:rsidP="00210292">
      <w:pPr>
        <w:pStyle w:val="normal-indent-2"/>
        <w:spacing w:before="0" w:beforeAutospacing="0" w:after="0" w:afterAutospacing="0"/>
        <w:ind w:left="760" w:hanging="760"/>
        <w:rPr>
          <w:rFonts w:asciiTheme="minorHAnsi" w:hAnsiTheme="minorHAnsi" w:cs="Arial"/>
          <w:color w:val="000000"/>
          <w:sz w:val="22"/>
          <w:szCs w:val="22"/>
        </w:rPr>
      </w:pPr>
    </w:p>
    <w:p w14:paraId="0D63A4FF" w14:textId="0E9BE49B" w:rsidR="006B3B30" w:rsidRDefault="006B3B30" w:rsidP="00210292">
      <w:pPr>
        <w:pStyle w:val="normal-indent-2"/>
        <w:spacing w:before="0" w:beforeAutospacing="0" w:after="0" w:afterAutospacing="0"/>
        <w:ind w:left="760" w:hanging="760"/>
        <w:rPr>
          <w:rFonts w:asciiTheme="minorHAnsi" w:hAnsiTheme="minorHAnsi" w:cs="Arial"/>
          <w:color w:val="000000"/>
          <w:sz w:val="22"/>
          <w:szCs w:val="22"/>
          <w:shd w:val="clear" w:color="auto" w:fill="FFFFFF"/>
        </w:rPr>
      </w:pPr>
      <w:r>
        <w:rPr>
          <w:rFonts w:asciiTheme="minorHAnsi" w:hAnsiTheme="minorHAnsi" w:cs="Arial"/>
          <w:color w:val="000000"/>
          <w:sz w:val="22"/>
          <w:szCs w:val="22"/>
        </w:rPr>
        <w:t>___ 17</w:t>
      </w:r>
      <w:r>
        <w:rPr>
          <w:rFonts w:asciiTheme="minorHAnsi" w:hAnsiTheme="minorHAnsi" w:cs="Arial"/>
          <w:color w:val="000000"/>
          <w:sz w:val="22"/>
          <w:szCs w:val="22"/>
        </w:rPr>
        <w:tab/>
      </w:r>
      <w:r w:rsidRPr="006B3B30">
        <w:rPr>
          <w:rFonts w:asciiTheme="minorHAnsi" w:hAnsiTheme="minorHAnsi" w:cs="Arial"/>
          <w:color w:val="000000"/>
          <w:sz w:val="22"/>
          <w:szCs w:val="22"/>
          <w:shd w:val="clear" w:color="auto" w:fill="FFFFFF"/>
        </w:rPr>
        <w:t>The</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Trans Date</w:t>
      </w:r>
      <w:r w:rsidRPr="006B3B30">
        <w:rPr>
          <w:rStyle w:val="apple-converted-space"/>
          <w:rFonts w:asciiTheme="minorHAnsi" w:hAnsiTheme="minorHAnsi" w:cs="Arial"/>
          <w:color w:val="000000"/>
          <w:sz w:val="22"/>
          <w:szCs w:val="22"/>
          <w:shd w:val="clear" w:color="auto" w:fill="FFFFFF"/>
        </w:rPr>
        <w:t> </w:t>
      </w:r>
      <w:r w:rsidRPr="006B3B30">
        <w:rPr>
          <w:rFonts w:asciiTheme="minorHAnsi" w:hAnsiTheme="minorHAnsi" w:cs="Arial"/>
          <w:color w:val="000000"/>
          <w:sz w:val="22"/>
          <w:szCs w:val="22"/>
          <w:shd w:val="clear" w:color="auto" w:fill="FFFFFF"/>
        </w:rPr>
        <w:t>field is set to the current system date</w:t>
      </w:r>
      <w:r>
        <w:rPr>
          <w:rFonts w:asciiTheme="minorHAnsi" w:hAnsiTheme="minorHAnsi" w:cs="Arial"/>
          <w:color w:val="000000"/>
          <w:sz w:val="22"/>
          <w:szCs w:val="22"/>
          <w:shd w:val="clear" w:color="auto" w:fill="FFFFFF"/>
        </w:rPr>
        <w:t>. The user can modify the field.</w:t>
      </w:r>
    </w:p>
    <w:p w14:paraId="0D9DBECA" w14:textId="4B5518F5" w:rsidR="00BF4A7F" w:rsidRDefault="00BF4A7F" w:rsidP="00210292">
      <w:pPr>
        <w:pStyle w:val="normal-indent-2"/>
        <w:spacing w:before="0" w:beforeAutospacing="0" w:after="0" w:afterAutospacing="0"/>
        <w:ind w:left="760" w:hanging="760"/>
        <w:rPr>
          <w:rFonts w:asciiTheme="minorHAnsi" w:hAnsiTheme="minorHAnsi" w:cs="Arial"/>
          <w:color w:val="000000"/>
          <w:sz w:val="22"/>
          <w:szCs w:val="22"/>
          <w:shd w:val="clear" w:color="auto" w:fill="FFFFFF"/>
        </w:rPr>
      </w:pPr>
    </w:p>
    <w:p w14:paraId="1AAB55F5" w14:textId="5CB234A3" w:rsidR="00BF4A7F" w:rsidRPr="006B3B30" w:rsidRDefault="00BF4A7F" w:rsidP="00210292">
      <w:pPr>
        <w:pStyle w:val="normal-indent-2"/>
        <w:spacing w:before="0" w:beforeAutospacing="0" w:after="0" w:afterAutospacing="0"/>
        <w:ind w:left="760" w:hanging="760"/>
        <w:rPr>
          <w:rFonts w:asciiTheme="minorHAnsi" w:hAnsiTheme="minorHAnsi" w:cs="Arial"/>
          <w:color w:val="000000"/>
          <w:sz w:val="22"/>
          <w:szCs w:val="22"/>
        </w:rPr>
      </w:pPr>
      <w:r>
        <w:rPr>
          <w:rFonts w:asciiTheme="minorHAnsi" w:hAnsiTheme="minorHAnsi" w:cs="Arial"/>
          <w:noProof/>
          <w:color w:val="000000"/>
          <w:sz w:val="22"/>
          <w:szCs w:val="22"/>
        </w:rPr>
        <mc:AlternateContent>
          <mc:Choice Requires="wps">
            <w:drawing>
              <wp:anchor distT="0" distB="0" distL="114300" distR="114300" simplePos="0" relativeHeight="251680768" behindDoc="0" locked="0" layoutInCell="1" allowOverlap="1" wp14:anchorId="3B9A4069" wp14:editId="1DC440F1">
                <wp:simplePos x="0" y="0"/>
                <wp:positionH relativeFrom="column">
                  <wp:posOffset>5091380</wp:posOffset>
                </wp:positionH>
                <wp:positionV relativeFrom="paragraph">
                  <wp:posOffset>2018944</wp:posOffset>
                </wp:positionV>
                <wp:extent cx="891312" cy="431470"/>
                <wp:effectExtent l="0" t="0" r="23495" b="26035"/>
                <wp:wrapNone/>
                <wp:docPr id="47" name="Rectangle 47"/>
                <wp:cNvGraphicFramePr/>
                <a:graphic xmlns:a="http://schemas.openxmlformats.org/drawingml/2006/main">
                  <a:graphicData uri="http://schemas.microsoft.com/office/word/2010/wordprocessingShape">
                    <wps:wsp>
                      <wps:cNvSpPr/>
                      <wps:spPr>
                        <a:xfrm>
                          <a:off x="0" y="0"/>
                          <a:ext cx="891312" cy="4314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4858A" id="Rectangle 47" o:spid="_x0000_s1026" style="position:absolute;margin-left:400.9pt;margin-top:158.95pt;width:70.2pt;height:3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" filled="f" strokecolor="red" strokeweight="2pt"/>
            </w:pict>
          </mc:Fallback>
        </mc:AlternateContent>
      </w:r>
      <w:r w:rsidRPr="00BF4A7F">
        <w:rPr>
          <w:rFonts w:asciiTheme="minorHAnsi" w:hAnsiTheme="minorHAnsi" w:cs="Arial"/>
          <w:noProof/>
          <w:color w:val="000000"/>
          <w:sz w:val="22"/>
          <w:szCs w:val="22"/>
        </w:rPr>
        <w:drawing>
          <wp:inline distT="0" distB="0" distL="0" distR="0" wp14:anchorId="12CA1FB2" wp14:editId="1337B31F">
            <wp:extent cx="5961380" cy="2472537"/>
            <wp:effectExtent l="19050" t="19050" r="2032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29" b="31272"/>
                    <a:stretch/>
                  </pic:blipFill>
                  <pic:spPr bwMode="auto">
                    <a:xfrm>
                      <a:off x="0" y="0"/>
                      <a:ext cx="5991143" cy="24848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BD9411" w14:textId="77777777" w:rsidR="006B3B30" w:rsidRDefault="006B3B30" w:rsidP="00210292">
      <w:pPr>
        <w:pStyle w:val="normal-indent-2"/>
        <w:spacing w:before="0" w:beforeAutospacing="0" w:after="0" w:afterAutospacing="0"/>
        <w:ind w:left="760" w:hanging="760"/>
        <w:rPr>
          <w:rFonts w:asciiTheme="minorHAnsi" w:hAnsiTheme="minorHAnsi" w:cs="Arial"/>
          <w:color w:val="000000"/>
          <w:sz w:val="22"/>
          <w:szCs w:val="22"/>
        </w:rPr>
      </w:pPr>
    </w:p>
    <w:p w14:paraId="7DE62A50" w14:textId="77777777" w:rsidR="006B3B30" w:rsidRDefault="006B3B30" w:rsidP="00210292">
      <w:pPr>
        <w:pStyle w:val="normal-indent-2"/>
        <w:spacing w:before="0" w:beforeAutospacing="0" w:after="0" w:afterAutospacing="0"/>
        <w:ind w:left="760" w:hanging="760"/>
        <w:rPr>
          <w:rFonts w:asciiTheme="minorHAnsi" w:hAnsiTheme="minorHAnsi" w:cs="Arial"/>
          <w:color w:val="000000"/>
          <w:sz w:val="22"/>
          <w:szCs w:val="22"/>
          <w:shd w:val="clear" w:color="auto" w:fill="FFFFFF"/>
        </w:rPr>
      </w:pPr>
      <w:r>
        <w:rPr>
          <w:rFonts w:asciiTheme="minorHAnsi" w:hAnsiTheme="minorHAnsi" w:cs="Arial"/>
          <w:color w:val="000000"/>
          <w:sz w:val="22"/>
          <w:szCs w:val="22"/>
        </w:rPr>
        <w:t>___ 18</w:t>
      </w:r>
      <w:r>
        <w:rPr>
          <w:rFonts w:asciiTheme="minorHAnsi" w:hAnsiTheme="minorHAnsi" w:cs="Arial"/>
          <w:color w:val="000000"/>
          <w:sz w:val="22"/>
          <w:szCs w:val="22"/>
        </w:rPr>
        <w:tab/>
      </w:r>
      <w:r w:rsidRPr="006B3B30">
        <w:rPr>
          <w:rFonts w:asciiTheme="minorHAnsi" w:hAnsiTheme="minorHAnsi" w:cs="Arial"/>
          <w:color w:val="000000"/>
          <w:sz w:val="22"/>
          <w:szCs w:val="22"/>
          <w:shd w:val="clear" w:color="auto" w:fill="FFFFFF"/>
        </w:rPr>
        <w:t>To add another row, click</w:t>
      </w:r>
      <w:r w:rsidRPr="006B3B30">
        <w:rPr>
          <w:rStyle w:val="apple-converted-space"/>
          <w:rFonts w:asciiTheme="minorHAnsi" w:hAnsiTheme="minorHAnsi" w:cs="Arial"/>
          <w:color w:val="000000"/>
          <w:sz w:val="22"/>
          <w:szCs w:val="22"/>
          <w:shd w:val="clear" w:color="auto" w:fill="FFFFFF"/>
        </w:rPr>
        <w:t> </w:t>
      </w:r>
      <w:r w:rsidRPr="006B3B30">
        <w:rPr>
          <w:rStyle w:val="bold"/>
          <w:rFonts w:asciiTheme="minorHAnsi" w:eastAsiaTheme="majorEastAsia" w:hAnsiTheme="minorHAnsi" w:cs="Arial"/>
          <w:b/>
          <w:bCs/>
          <w:color w:val="000000"/>
          <w:sz w:val="22"/>
          <w:szCs w:val="22"/>
          <w:shd w:val="clear" w:color="auto" w:fill="FFFFFF"/>
        </w:rPr>
        <w:t>+Add</w:t>
      </w:r>
      <w:r w:rsidRPr="006B3B30">
        <w:rPr>
          <w:rFonts w:asciiTheme="minorHAnsi" w:hAnsiTheme="minorHAnsi" w:cs="Arial"/>
          <w:color w:val="000000"/>
          <w:sz w:val="22"/>
          <w:szCs w:val="22"/>
          <w:shd w:val="clear" w:color="auto" w:fill="FFFFFF"/>
        </w:rPr>
        <w:t>, or press ALT+1. Continue adding rows as needed.</w:t>
      </w:r>
    </w:p>
    <w:p w14:paraId="01F22C9D" w14:textId="77777777" w:rsidR="00B35ACC" w:rsidRDefault="00B35ACC" w:rsidP="00210292">
      <w:pPr>
        <w:pStyle w:val="normal-indent-2"/>
        <w:spacing w:before="0" w:beforeAutospacing="0" w:after="0" w:afterAutospacing="0"/>
        <w:ind w:left="760" w:hanging="760"/>
        <w:rPr>
          <w:rFonts w:asciiTheme="minorHAnsi" w:hAnsiTheme="minorHAnsi" w:cs="Arial"/>
          <w:color w:val="000000"/>
          <w:sz w:val="22"/>
          <w:szCs w:val="22"/>
          <w:shd w:val="clear" w:color="auto" w:fill="FFFFFF"/>
        </w:rPr>
      </w:pPr>
    </w:p>
    <w:p w14:paraId="42A625BA" w14:textId="77777777" w:rsidR="00B35ACC" w:rsidRPr="006B3B30" w:rsidRDefault="00B35ACC" w:rsidP="00210292">
      <w:pPr>
        <w:pStyle w:val="normal-indent-2"/>
        <w:spacing w:before="0" w:beforeAutospacing="0" w:after="0" w:afterAutospacing="0"/>
        <w:ind w:left="760" w:hanging="760"/>
        <w:rPr>
          <w:rFonts w:asciiTheme="minorHAnsi" w:hAnsiTheme="minorHAnsi" w:cs="Arial"/>
          <w:color w:val="000000"/>
          <w:sz w:val="22"/>
          <w:szCs w:val="22"/>
        </w:rPr>
      </w:pPr>
      <w:r>
        <w:rPr>
          <w:rFonts w:asciiTheme="minorHAnsi" w:hAnsiTheme="minorHAnsi" w:cs="Arial"/>
          <w:color w:val="000000"/>
          <w:sz w:val="22"/>
          <w:szCs w:val="22"/>
        </w:rPr>
        <w:t>___ 19</w:t>
      </w:r>
      <w:r>
        <w:rPr>
          <w:rFonts w:asciiTheme="minorHAnsi" w:hAnsiTheme="minorHAnsi" w:cs="Arial"/>
          <w:color w:val="000000"/>
          <w:sz w:val="22"/>
          <w:szCs w:val="22"/>
        </w:rPr>
        <w:tab/>
        <w:t xml:space="preserve">Click </w:t>
      </w:r>
      <w:r w:rsidRPr="00B35ACC">
        <w:rPr>
          <w:rFonts w:asciiTheme="minorHAnsi" w:hAnsiTheme="minorHAnsi" w:cs="Arial"/>
          <w:b/>
          <w:color w:val="000000"/>
          <w:sz w:val="22"/>
          <w:szCs w:val="22"/>
        </w:rPr>
        <w:t>Save</w:t>
      </w:r>
      <w:r>
        <w:rPr>
          <w:rFonts w:asciiTheme="minorHAnsi" w:hAnsiTheme="minorHAnsi" w:cs="Arial"/>
          <w:color w:val="000000"/>
          <w:sz w:val="22"/>
          <w:szCs w:val="22"/>
        </w:rPr>
        <w:t xml:space="preserve"> to save all transaction.</w:t>
      </w:r>
    </w:p>
    <w:p w14:paraId="7B022E3B" w14:textId="6A283794" w:rsidR="006B3B30" w:rsidRPr="006B3B30" w:rsidRDefault="006B3B30" w:rsidP="006B3B30">
      <w:pPr>
        <w:spacing w:after="0"/>
      </w:pPr>
    </w:p>
    <w:sectPr w:rsidR="006B3B30" w:rsidRPr="006B3B30">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1997E" w14:textId="77777777" w:rsidR="007D5483" w:rsidRDefault="007D5483" w:rsidP="006B3B30">
      <w:pPr>
        <w:spacing w:after="0" w:line="240" w:lineRule="auto"/>
      </w:pPr>
      <w:r>
        <w:separator/>
      </w:r>
    </w:p>
  </w:endnote>
  <w:endnote w:type="continuationSeparator" w:id="0">
    <w:p w14:paraId="7F0CC6E9" w14:textId="77777777" w:rsidR="007D5483" w:rsidRDefault="007D5483" w:rsidP="006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1F225" w14:textId="0DAF09CB" w:rsidR="006B3B30" w:rsidRPr="006B3B30" w:rsidRDefault="006B3B30">
    <w:pPr>
      <w:pStyle w:val="Footer"/>
      <w:rPr>
        <w:sz w:val="18"/>
        <w:szCs w:val="18"/>
      </w:rPr>
    </w:pPr>
    <w:r w:rsidRPr="006B3B30">
      <w:rPr>
        <w:sz w:val="18"/>
        <w:szCs w:val="18"/>
      </w:rPr>
      <w:t>Check Processing PA</w:t>
    </w:r>
    <w:r w:rsidRPr="006B3B30">
      <w:rPr>
        <w:sz w:val="18"/>
        <w:szCs w:val="18"/>
      </w:rPr>
      <w:ptab w:relativeTo="margin" w:alignment="center" w:leader="none"/>
    </w:r>
    <w:r w:rsidRPr="006B3B30">
      <w:rPr>
        <w:sz w:val="18"/>
        <w:szCs w:val="18"/>
      </w:rPr>
      <w:t xml:space="preserve">Page </w:t>
    </w:r>
    <w:r w:rsidRPr="006B3B30">
      <w:rPr>
        <w:b/>
        <w:sz w:val="18"/>
        <w:szCs w:val="18"/>
      </w:rPr>
      <w:fldChar w:fldCharType="begin"/>
    </w:r>
    <w:r w:rsidRPr="006B3B30">
      <w:rPr>
        <w:b/>
        <w:sz w:val="18"/>
        <w:szCs w:val="18"/>
      </w:rPr>
      <w:instrText xml:space="preserve"> PAGE  \* Arabic  \* MERGEFORMAT </w:instrText>
    </w:r>
    <w:r w:rsidRPr="006B3B30">
      <w:rPr>
        <w:b/>
        <w:sz w:val="18"/>
        <w:szCs w:val="18"/>
      </w:rPr>
      <w:fldChar w:fldCharType="separate"/>
    </w:r>
    <w:r w:rsidR="006738D1">
      <w:rPr>
        <w:b/>
        <w:noProof/>
        <w:sz w:val="18"/>
        <w:szCs w:val="18"/>
      </w:rPr>
      <w:t>3</w:t>
    </w:r>
    <w:r w:rsidRPr="006B3B30">
      <w:rPr>
        <w:b/>
        <w:sz w:val="18"/>
        <w:szCs w:val="18"/>
      </w:rPr>
      <w:fldChar w:fldCharType="end"/>
    </w:r>
    <w:r w:rsidRPr="006B3B30">
      <w:rPr>
        <w:sz w:val="18"/>
        <w:szCs w:val="18"/>
      </w:rPr>
      <w:t xml:space="preserve"> of </w:t>
    </w:r>
    <w:r w:rsidRPr="006B3B30">
      <w:rPr>
        <w:b/>
        <w:sz w:val="18"/>
        <w:szCs w:val="18"/>
      </w:rPr>
      <w:fldChar w:fldCharType="begin"/>
    </w:r>
    <w:r w:rsidRPr="006B3B30">
      <w:rPr>
        <w:b/>
        <w:sz w:val="18"/>
        <w:szCs w:val="18"/>
      </w:rPr>
      <w:instrText xml:space="preserve"> NUMPAGES  \* Arabic  \* MERGEFORMAT </w:instrText>
    </w:r>
    <w:r w:rsidRPr="006B3B30">
      <w:rPr>
        <w:b/>
        <w:sz w:val="18"/>
        <w:szCs w:val="18"/>
      </w:rPr>
      <w:fldChar w:fldCharType="separate"/>
    </w:r>
    <w:r w:rsidR="006738D1">
      <w:rPr>
        <w:b/>
        <w:noProof/>
        <w:sz w:val="18"/>
        <w:szCs w:val="18"/>
      </w:rPr>
      <w:t>9</w:t>
    </w:r>
    <w:r w:rsidRPr="006B3B30">
      <w:rPr>
        <w:b/>
        <w:sz w:val="18"/>
        <w:szCs w:val="18"/>
      </w:rPr>
      <w:fldChar w:fldCharType="end"/>
    </w:r>
    <w:r w:rsidRPr="006B3B30">
      <w:rPr>
        <w:sz w:val="18"/>
        <w:szCs w:val="18"/>
      </w:rPr>
      <w:ptab w:relativeTo="margin" w:alignment="right" w:leader="none"/>
    </w:r>
    <w:r w:rsidR="00D85C60">
      <w:rPr>
        <w:sz w:val="18"/>
        <w:szCs w:val="18"/>
      </w:rPr>
      <w:t xml:space="preserve">Updated </w:t>
    </w:r>
    <w:r w:rsidR="00BF4A7F">
      <w:rPr>
        <w:sz w:val="18"/>
        <w:szCs w:val="18"/>
      </w:rPr>
      <w:t>May 18, 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6AFFB" w14:textId="77777777" w:rsidR="007D5483" w:rsidRDefault="007D5483" w:rsidP="006B3B30">
      <w:pPr>
        <w:spacing w:after="0" w:line="240" w:lineRule="auto"/>
      </w:pPr>
      <w:r>
        <w:separator/>
      </w:r>
    </w:p>
  </w:footnote>
  <w:footnote w:type="continuationSeparator" w:id="0">
    <w:p w14:paraId="5C027A1C" w14:textId="77777777" w:rsidR="007D5483" w:rsidRDefault="007D5483" w:rsidP="006B3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B54A3"/>
    <w:multiLevelType w:val="hybridMultilevel"/>
    <w:tmpl w:val="B83C72E0"/>
    <w:lvl w:ilvl="0" w:tplc="04090001">
      <w:start w:val="1"/>
      <w:numFmt w:val="bullet"/>
      <w:lvlText w:val=""/>
      <w:lvlJc w:val="left"/>
      <w:pPr>
        <w:ind w:left="2370" w:hanging="360"/>
      </w:pPr>
      <w:rPr>
        <w:rFonts w:ascii="Symbol" w:hAnsi="Symbol" w:hint="default"/>
      </w:rPr>
    </w:lvl>
    <w:lvl w:ilvl="1" w:tplc="04090003" w:tentative="1">
      <w:start w:val="1"/>
      <w:numFmt w:val="bullet"/>
      <w:lvlText w:val="o"/>
      <w:lvlJc w:val="left"/>
      <w:pPr>
        <w:ind w:left="3090" w:hanging="360"/>
      </w:pPr>
      <w:rPr>
        <w:rFonts w:ascii="Courier New" w:hAnsi="Courier New" w:cs="Courier New" w:hint="default"/>
      </w:rPr>
    </w:lvl>
    <w:lvl w:ilvl="2" w:tplc="04090005" w:tentative="1">
      <w:start w:val="1"/>
      <w:numFmt w:val="bullet"/>
      <w:lvlText w:val=""/>
      <w:lvlJc w:val="left"/>
      <w:pPr>
        <w:ind w:left="3810" w:hanging="360"/>
      </w:pPr>
      <w:rPr>
        <w:rFonts w:ascii="Wingdings" w:hAnsi="Wingdings" w:hint="default"/>
      </w:rPr>
    </w:lvl>
    <w:lvl w:ilvl="3" w:tplc="04090001" w:tentative="1">
      <w:start w:val="1"/>
      <w:numFmt w:val="bullet"/>
      <w:lvlText w:val=""/>
      <w:lvlJc w:val="left"/>
      <w:pPr>
        <w:ind w:left="4530" w:hanging="360"/>
      </w:pPr>
      <w:rPr>
        <w:rFonts w:ascii="Symbol" w:hAnsi="Symbol" w:hint="default"/>
      </w:rPr>
    </w:lvl>
    <w:lvl w:ilvl="4" w:tplc="04090003" w:tentative="1">
      <w:start w:val="1"/>
      <w:numFmt w:val="bullet"/>
      <w:lvlText w:val="o"/>
      <w:lvlJc w:val="left"/>
      <w:pPr>
        <w:ind w:left="5250" w:hanging="360"/>
      </w:pPr>
      <w:rPr>
        <w:rFonts w:ascii="Courier New" w:hAnsi="Courier New" w:cs="Courier New" w:hint="default"/>
      </w:rPr>
    </w:lvl>
    <w:lvl w:ilvl="5" w:tplc="04090005" w:tentative="1">
      <w:start w:val="1"/>
      <w:numFmt w:val="bullet"/>
      <w:lvlText w:val=""/>
      <w:lvlJc w:val="left"/>
      <w:pPr>
        <w:ind w:left="5970" w:hanging="360"/>
      </w:pPr>
      <w:rPr>
        <w:rFonts w:ascii="Wingdings" w:hAnsi="Wingdings" w:hint="default"/>
      </w:rPr>
    </w:lvl>
    <w:lvl w:ilvl="6" w:tplc="04090001" w:tentative="1">
      <w:start w:val="1"/>
      <w:numFmt w:val="bullet"/>
      <w:lvlText w:val=""/>
      <w:lvlJc w:val="left"/>
      <w:pPr>
        <w:ind w:left="6690" w:hanging="360"/>
      </w:pPr>
      <w:rPr>
        <w:rFonts w:ascii="Symbol" w:hAnsi="Symbol" w:hint="default"/>
      </w:rPr>
    </w:lvl>
    <w:lvl w:ilvl="7" w:tplc="04090003" w:tentative="1">
      <w:start w:val="1"/>
      <w:numFmt w:val="bullet"/>
      <w:lvlText w:val="o"/>
      <w:lvlJc w:val="left"/>
      <w:pPr>
        <w:ind w:left="7410" w:hanging="360"/>
      </w:pPr>
      <w:rPr>
        <w:rFonts w:ascii="Courier New" w:hAnsi="Courier New" w:cs="Courier New" w:hint="default"/>
      </w:rPr>
    </w:lvl>
    <w:lvl w:ilvl="8" w:tplc="04090005" w:tentative="1">
      <w:start w:val="1"/>
      <w:numFmt w:val="bullet"/>
      <w:lvlText w:val=""/>
      <w:lvlJc w:val="left"/>
      <w:pPr>
        <w:ind w:left="8130" w:hanging="360"/>
      </w:pPr>
      <w:rPr>
        <w:rFonts w:ascii="Wingdings" w:hAnsi="Wingdings" w:hint="default"/>
      </w:rPr>
    </w:lvl>
  </w:abstractNum>
  <w:abstractNum w:abstractNumId="1" w15:restartNumberingAfterBreak="0">
    <w:nsid w:val="4C2745FC"/>
    <w:multiLevelType w:val="hybridMultilevel"/>
    <w:tmpl w:val="772E879C"/>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 w15:restartNumberingAfterBreak="0">
    <w:nsid w:val="6DD5546C"/>
    <w:multiLevelType w:val="hybridMultilevel"/>
    <w:tmpl w:val="E8E085EE"/>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DA"/>
    <w:rsid w:val="00085836"/>
    <w:rsid w:val="000F0411"/>
    <w:rsid w:val="0012361C"/>
    <w:rsid w:val="00143083"/>
    <w:rsid w:val="001E2F51"/>
    <w:rsid w:val="001F068C"/>
    <w:rsid w:val="00210292"/>
    <w:rsid w:val="00241278"/>
    <w:rsid w:val="002519A6"/>
    <w:rsid w:val="002558D7"/>
    <w:rsid w:val="00360668"/>
    <w:rsid w:val="00391E78"/>
    <w:rsid w:val="003C25BD"/>
    <w:rsid w:val="004229AE"/>
    <w:rsid w:val="004A7279"/>
    <w:rsid w:val="004B74AF"/>
    <w:rsid w:val="004C1F10"/>
    <w:rsid w:val="00546304"/>
    <w:rsid w:val="005A1FC8"/>
    <w:rsid w:val="005C156F"/>
    <w:rsid w:val="005E0C70"/>
    <w:rsid w:val="00602B5A"/>
    <w:rsid w:val="006738D1"/>
    <w:rsid w:val="006B3B30"/>
    <w:rsid w:val="00735B7F"/>
    <w:rsid w:val="007B29DA"/>
    <w:rsid w:val="007D5483"/>
    <w:rsid w:val="009366E6"/>
    <w:rsid w:val="00970FF9"/>
    <w:rsid w:val="00B35ACC"/>
    <w:rsid w:val="00BF4A7F"/>
    <w:rsid w:val="00D85C60"/>
    <w:rsid w:val="00DD1A3A"/>
    <w:rsid w:val="00E10450"/>
    <w:rsid w:val="00F15CDF"/>
    <w:rsid w:val="00FA0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00B53"/>
  <w15:docId w15:val="{BBBD0DCC-21D9-4F18-BD26-390CC2689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29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29DA"/>
    <w:rPr>
      <w:rFonts w:asciiTheme="majorHAnsi" w:eastAsiaTheme="majorEastAsia" w:hAnsiTheme="majorHAnsi" w:cstheme="majorBidi"/>
      <w:color w:val="17365D" w:themeColor="text2" w:themeShade="BF"/>
      <w:spacing w:val="5"/>
      <w:kern w:val="28"/>
      <w:sz w:val="52"/>
      <w:szCs w:val="52"/>
    </w:rPr>
  </w:style>
  <w:style w:type="paragraph" w:customStyle="1" w:styleId="list-bullet-3">
    <w:name w:val="list-bullet-3"/>
    <w:basedOn w:val="Normal"/>
    <w:rsid w:val="006B3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B3B30"/>
  </w:style>
  <w:style w:type="character" w:customStyle="1" w:styleId="bold">
    <w:name w:val="bold"/>
    <w:basedOn w:val="DefaultParagraphFont"/>
    <w:rsid w:val="006B3B30"/>
  </w:style>
  <w:style w:type="paragraph" w:customStyle="1" w:styleId="body-text">
    <w:name w:val="body-text"/>
    <w:basedOn w:val="Normal"/>
    <w:rsid w:val="006B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indent-2">
    <w:name w:val="normal-indent-2"/>
    <w:basedOn w:val="Normal"/>
    <w:rsid w:val="006B3B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indent">
    <w:name w:val="normal-indent"/>
    <w:basedOn w:val="Normal"/>
    <w:rsid w:val="006B3B3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B3B30"/>
    <w:pPr>
      <w:ind w:left="720"/>
      <w:contextualSpacing/>
    </w:pPr>
  </w:style>
  <w:style w:type="paragraph" w:styleId="Header">
    <w:name w:val="header"/>
    <w:basedOn w:val="Normal"/>
    <w:link w:val="HeaderChar"/>
    <w:uiPriority w:val="99"/>
    <w:unhideWhenUsed/>
    <w:rsid w:val="006B3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B30"/>
  </w:style>
  <w:style w:type="paragraph" w:styleId="Footer">
    <w:name w:val="footer"/>
    <w:basedOn w:val="Normal"/>
    <w:link w:val="FooterChar"/>
    <w:uiPriority w:val="99"/>
    <w:unhideWhenUsed/>
    <w:rsid w:val="006B3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B30"/>
  </w:style>
  <w:style w:type="paragraph" w:styleId="BalloonText">
    <w:name w:val="Balloon Text"/>
    <w:basedOn w:val="Normal"/>
    <w:link w:val="BalloonTextChar"/>
    <w:uiPriority w:val="99"/>
    <w:semiHidden/>
    <w:unhideWhenUsed/>
    <w:rsid w:val="006B3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B30"/>
    <w:rPr>
      <w:rFonts w:ascii="Tahoma" w:hAnsi="Tahoma" w:cs="Tahoma"/>
      <w:sz w:val="16"/>
      <w:szCs w:val="16"/>
    </w:rPr>
  </w:style>
  <w:style w:type="character" w:styleId="CommentReference">
    <w:name w:val="annotation reference"/>
    <w:basedOn w:val="DefaultParagraphFont"/>
    <w:uiPriority w:val="99"/>
    <w:semiHidden/>
    <w:unhideWhenUsed/>
    <w:rsid w:val="005E0C70"/>
    <w:rPr>
      <w:sz w:val="16"/>
      <w:szCs w:val="16"/>
    </w:rPr>
  </w:style>
  <w:style w:type="paragraph" w:styleId="CommentText">
    <w:name w:val="annotation text"/>
    <w:basedOn w:val="Normal"/>
    <w:link w:val="CommentTextChar"/>
    <w:uiPriority w:val="99"/>
    <w:semiHidden/>
    <w:unhideWhenUsed/>
    <w:rsid w:val="005E0C70"/>
    <w:pPr>
      <w:spacing w:line="240" w:lineRule="auto"/>
    </w:pPr>
    <w:rPr>
      <w:sz w:val="20"/>
      <w:szCs w:val="20"/>
    </w:rPr>
  </w:style>
  <w:style w:type="character" w:customStyle="1" w:styleId="CommentTextChar">
    <w:name w:val="Comment Text Char"/>
    <w:basedOn w:val="DefaultParagraphFont"/>
    <w:link w:val="CommentText"/>
    <w:uiPriority w:val="99"/>
    <w:semiHidden/>
    <w:rsid w:val="005E0C70"/>
    <w:rPr>
      <w:sz w:val="20"/>
      <w:szCs w:val="20"/>
    </w:rPr>
  </w:style>
  <w:style w:type="paragraph" w:styleId="CommentSubject">
    <w:name w:val="annotation subject"/>
    <w:basedOn w:val="CommentText"/>
    <w:next w:val="CommentText"/>
    <w:link w:val="CommentSubjectChar"/>
    <w:uiPriority w:val="99"/>
    <w:semiHidden/>
    <w:unhideWhenUsed/>
    <w:rsid w:val="005E0C70"/>
    <w:rPr>
      <w:b/>
      <w:bCs/>
    </w:rPr>
  </w:style>
  <w:style w:type="character" w:customStyle="1" w:styleId="CommentSubjectChar">
    <w:name w:val="Comment Subject Char"/>
    <w:basedOn w:val="CommentTextChar"/>
    <w:link w:val="CommentSubject"/>
    <w:uiPriority w:val="99"/>
    <w:semiHidden/>
    <w:rsid w:val="005E0C70"/>
    <w:rPr>
      <w:b/>
      <w:bCs/>
      <w:sz w:val="20"/>
      <w:szCs w:val="20"/>
    </w:rPr>
  </w:style>
  <w:style w:type="paragraph" w:styleId="NormalWeb">
    <w:name w:val="Normal (Web)"/>
    <w:basedOn w:val="Normal"/>
    <w:uiPriority w:val="99"/>
    <w:semiHidden/>
    <w:unhideWhenUsed/>
    <w:rsid w:val="002412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2145">
      <w:bodyDiv w:val="1"/>
      <w:marLeft w:val="0"/>
      <w:marRight w:val="0"/>
      <w:marTop w:val="0"/>
      <w:marBottom w:val="0"/>
      <w:divBdr>
        <w:top w:val="none" w:sz="0" w:space="0" w:color="auto"/>
        <w:left w:val="none" w:sz="0" w:space="0" w:color="auto"/>
        <w:bottom w:val="none" w:sz="0" w:space="0" w:color="auto"/>
        <w:right w:val="none" w:sz="0" w:space="0" w:color="auto"/>
      </w:divBdr>
    </w:div>
    <w:div w:id="97722666">
      <w:bodyDiv w:val="1"/>
      <w:marLeft w:val="0"/>
      <w:marRight w:val="0"/>
      <w:marTop w:val="0"/>
      <w:marBottom w:val="0"/>
      <w:divBdr>
        <w:top w:val="none" w:sz="0" w:space="0" w:color="auto"/>
        <w:left w:val="none" w:sz="0" w:space="0" w:color="auto"/>
        <w:bottom w:val="none" w:sz="0" w:space="0" w:color="auto"/>
        <w:right w:val="none" w:sz="0" w:space="0" w:color="auto"/>
      </w:divBdr>
    </w:div>
    <w:div w:id="584921837">
      <w:bodyDiv w:val="1"/>
      <w:marLeft w:val="0"/>
      <w:marRight w:val="0"/>
      <w:marTop w:val="0"/>
      <w:marBottom w:val="0"/>
      <w:divBdr>
        <w:top w:val="none" w:sz="0" w:space="0" w:color="auto"/>
        <w:left w:val="none" w:sz="0" w:space="0" w:color="auto"/>
        <w:bottom w:val="none" w:sz="0" w:space="0" w:color="auto"/>
        <w:right w:val="none" w:sz="0" w:space="0" w:color="auto"/>
      </w:divBdr>
    </w:div>
    <w:div w:id="913592579">
      <w:bodyDiv w:val="1"/>
      <w:marLeft w:val="0"/>
      <w:marRight w:val="0"/>
      <w:marTop w:val="0"/>
      <w:marBottom w:val="0"/>
      <w:divBdr>
        <w:top w:val="none" w:sz="0" w:space="0" w:color="auto"/>
        <w:left w:val="none" w:sz="0" w:space="0" w:color="auto"/>
        <w:bottom w:val="none" w:sz="0" w:space="0" w:color="auto"/>
        <w:right w:val="none" w:sz="0" w:space="0" w:color="auto"/>
      </w:divBdr>
    </w:div>
    <w:div w:id="918638637">
      <w:bodyDiv w:val="1"/>
      <w:marLeft w:val="0"/>
      <w:marRight w:val="0"/>
      <w:marTop w:val="0"/>
      <w:marBottom w:val="0"/>
      <w:divBdr>
        <w:top w:val="none" w:sz="0" w:space="0" w:color="auto"/>
        <w:left w:val="none" w:sz="0" w:space="0" w:color="auto"/>
        <w:bottom w:val="none" w:sz="0" w:space="0" w:color="auto"/>
        <w:right w:val="none" w:sz="0" w:space="0" w:color="auto"/>
      </w:divBdr>
      <w:divsChild>
        <w:div w:id="830800804">
          <w:marLeft w:val="0"/>
          <w:marRight w:val="0"/>
          <w:marTop w:val="0"/>
          <w:marBottom w:val="0"/>
          <w:divBdr>
            <w:top w:val="none" w:sz="0" w:space="0" w:color="auto"/>
            <w:left w:val="none" w:sz="0" w:space="0" w:color="auto"/>
            <w:bottom w:val="none" w:sz="0" w:space="0" w:color="auto"/>
            <w:right w:val="none" w:sz="0" w:space="0" w:color="auto"/>
          </w:divBdr>
        </w:div>
      </w:divsChild>
    </w:div>
    <w:div w:id="925042595">
      <w:bodyDiv w:val="1"/>
      <w:marLeft w:val="0"/>
      <w:marRight w:val="0"/>
      <w:marTop w:val="0"/>
      <w:marBottom w:val="0"/>
      <w:divBdr>
        <w:top w:val="none" w:sz="0" w:space="0" w:color="auto"/>
        <w:left w:val="none" w:sz="0" w:space="0" w:color="auto"/>
        <w:bottom w:val="none" w:sz="0" w:space="0" w:color="auto"/>
        <w:right w:val="none" w:sz="0" w:space="0" w:color="auto"/>
      </w:divBdr>
    </w:div>
    <w:div w:id="1190413053">
      <w:bodyDiv w:val="1"/>
      <w:marLeft w:val="0"/>
      <w:marRight w:val="0"/>
      <w:marTop w:val="0"/>
      <w:marBottom w:val="0"/>
      <w:divBdr>
        <w:top w:val="none" w:sz="0" w:space="0" w:color="auto"/>
        <w:left w:val="none" w:sz="0" w:space="0" w:color="auto"/>
        <w:bottom w:val="none" w:sz="0" w:space="0" w:color="auto"/>
        <w:right w:val="none" w:sz="0" w:space="0" w:color="auto"/>
      </w:divBdr>
    </w:div>
    <w:div w:id="1219560721">
      <w:bodyDiv w:val="1"/>
      <w:marLeft w:val="0"/>
      <w:marRight w:val="0"/>
      <w:marTop w:val="0"/>
      <w:marBottom w:val="0"/>
      <w:divBdr>
        <w:top w:val="none" w:sz="0" w:space="0" w:color="auto"/>
        <w:left w:val="none" w:sz="0" w:space="0" w:color="auto"/>
        <w:bottom w:val="none" w:sz="0" w:space="0" w:color="auto"/>
        <w:right w:val="none" w:sz="0" w:space="0" w:color="auto"/>
      </w:divBdr>
    </w:div>
    <w:div w:id="1470781099">
      <w:bodyDiv w:val="1"/>
      <w:marLeft w:val="0"/>
      <w:marRight w:val="0"/>
      <w:marTop w:val="0"/>
      <w:marBottom w:val="0"/>
      <w:divBdr>
        <w:top w:val="none" w:sz="0" w:space="0" w:color="auto"/>
        <w:left w:val="none" w:sz="0" w:space="0" w:color="auto"/>
        <w:bottom w:val="none" w:sz="0" w:space="0" w:color="auto"/>
        <w:right w:val="none" w:sz="0" w:space="0" w:color="auto"/>
      </w:divBdr>
    </w:div>
    <w:div w:id="1827744987">
      <w:bodyDiv w:val="1"/>
      <w:marLeft w:val="0"/>
      <w:marRight w:val="0"/>
      <w:marTop w:val="0"/>
      <w:marBottom w:val="0"/>
      <w:divBdr>
        <w:top w:val="none" w:sz="0" w:space="0" w:color="auto"/>
        <w:left w:val="none" w:sz="0" w:space="0" w:color="auto"/>
        <w:bottom w:val="none" w:sz="0" w:space="0" w:color="auto"/>
        <w:right w:val="none" w:sz="0" w:space="0" w:color="auto"/>
      </w:divBdr>
    </w:div>
    <w:div w:id="210688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0.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Pages>
  <Words>1408</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Education Service Center Region XI</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 Quattrochi</dc:creator>
  <cp:lastModifiedBy>Phyllis Provan</cp:lastModifiedBy>
  <cp:revision>6</cp:revision>
  <cp:lastPrinted>2016-06-22T14:20:00Z</cp:lastPrinted>
  <dcterms:created xsi:type="dcterms:W3CDTF">2021-05-18T14:36:00Z</dcterms:created>
  <dcterms:modified xsi:type="dcterms:W3CDTF">2021-05-18T17:01:00Z</dcterms:modified>
</cp:coreProperties>
</file>